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C2F85" w14:textId="287D7EA6" w:rsidR="00846AEB" w:rsidRPr="00A96500" w:rsidRDefault="001726CC" w:rsidP="007F4D3C">
      <w:pPr>
        <w:pStyle w:val="KonuBal"/>
        <w:tabs>
          <w:tab w:val="left" w:pos="8550"/>
        </w:tabs>
        <w:spacing w:before="240" w:line="360" w:lineRule="auto"/>
        <w:ind w:left="0" w:right="0" w:firstLine="0"/>
        <w:jc w:val="center"/>
      </w:pPr>
      <w:r w:rsidRPr="00A96500">
        <w:t>Emotional clarity, adult attachment and emotional eating</w:t>
      </w:r>
    </w:p>
    <w:p w14:paraId="36AE9F01" w14:textId="7258EF27" w:rsidR="00846AEB" w:rsidRPr="00EC08FD" w:rsidRDefault="001726CC" w:rsidP="00F559E0">
      <w:pPr>
        <w:tabs>
          <w:tab w:val="left" w:pos="7317"/>
        </w:tabs>
        <w:spacing w:before="240" w:line="360" w:lineRule="auto"/>
        <w:jc w:val="both"/>
        <w:rPr>
          <w:rFonts w:ascii="Times New Roman" w:hAnsi="Times New Roman" w:cs="Times New Roman"/>
          <w:vertAlign w:val="superscript"/>
        </w:rPr>
      </w:pPr>
      <w:proofErr w:type="spellStart"/>
      <w:r>
        <w:rPr>
          <w:rFonts w:ascii="Times New Roman" w:hAnsi="Times New Roman" w:cs="Times New Roman"/>
        </w:rPr>
        <w:t>Ecemnur</w:t>
      </w:r>
      <w:proofErr w:type="spellEnd"/>
      <w:r>
        <w:rPr>
          <w:rFonts w:ascii="Times New Roman" w:hAnsi="Times New Roman" w:cs="Times New Roman"/>
        </w:rPr>
        <w:t xml:space="preserve"> Terzi</w:t>
      </w:r>
      <w:r w:rsidR="00EC08FD">
        <w:rPr>
          <w:rFonts w:ascii="Times New Roman" w:hAnsi="Times New Roman" w:cs="Times New Roman"/>
          <w:vertAlign w:val="superscript"/>
        </w:rPr>
        <w:t>1</w:t>
      </w:r>
    </w:p>
    <w:p w14:paraId="47931B4F" w14:textId="486581D2" w:rsidR="00B663AD" w:rsidRPr="00F01961" w:rsidRDefault="00586E88" w:rsidP="00F559E0">
      <w:pPr>
        <w:tabs>
          <w:tab w:val="center" w:pos="4536"/>
          <w:tab w:val="right" w:pos="9072"/>
        </w:tabs>
        <w:spacing w:before="240" w:line="360" w:lineRule="auto"/>
        <w:jc w:val="both"/>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Clinical Psychology Department</w:t>
      </w:r>
      <w:r>
        <w:rPr>
          <w:rFonts w:ascii="Times New Roman" w:hAnsi="Times New Roman" w:cs="Times New Roman"/>
        </w:rPr>
        <w:t xml:space="preserve">, </w:t>
      </w:r>
      <w:bookmarkStart w:id="0" w:name="_GoBack"/>
      <w:bookmarkEnd w:id="0"/>
      <w:r w:rsidR="007F4D3C">
        <w:rPr>
          <w:rFonts w:ascii="Times New Roman" w:hAnsi="Times New Roman" w:cs="Times New Roman"/>
        </w:rPr>
        <w:t>Graduate School</w:t>
      </w:r>
      <w:r w:rsidR="001726CC">
        <w:rPr>
          <w:rFonts w:ascii="Times New Roman" w:hAnsi="Times New Roman" w:cs="Times New Roman"/>
        </w:rPr>
        <w:t xml:space="preserve"> of Social Sciences</w:t>
      </w:r>
      <w:r w:rsidR="00B663AD" w:rsidRPr="00F01961">
        <w:rPr>
          <w:rFonts w:ascii="Times New Roman" w:hAnsi="Times New Roman" w:cs="Times New Roman"/>
        </w:rPr>
        <w:t xml:space="preserve">, </w:t>
      </w:r>
      <w:proofErr w:type="spellStart"/>
      <w:r w:rsidR="007F4D3C" w:rsidRPr="00F01961">
        <w:rPr>
          <w:rFonts w:ascii="Times New Roman" w:hAnsi="Times New Roman" w:cs="Times New Roman"/>
        </w:rPr>
        <w:t>Yeditepe</w:t>
      </w:r>
      <w:proofErr w:type="spellEnd"/>
      <w:r w:rsidR="007F4D3C" w:rsidRPr="00F01961">
        <w:rPr>
          <w:rFonts w:ascii="Times New Roman" w:hAnsi="Times New Roman" w:cs="Times New Roman"/>
        </w:rPr>
        <w:t xml:space="preserve"> University, </w:t>
      </w:r>
      <w:r w:rsidR="00B663AD" w:rsidRPr="00F01961">
        <w:rPr>
          <w:rFonts w:ascii="Times New Roman" w:hAnsi="Times New Roman" w:cs="Times New Roman"/>
        </w:rPr>
        <w:t>Istanbul, 34755, Turkey</w:t>
      </w:r>
    </w:p>
    <w:p w14:paraId="21CA932F" w14:textId="14083C4B" w:rsidR="00C41525" w:rsidRPr="007F4D3C" w:rsidRDefault="00DA50D8" w:rsidP="00F559E0">
      <w:pPr>
        <w:tabs>
          <w:tab w:val="center" w:pos="4536"/>
          <w:tab w:val="right" w:pos="9072"/>
        </w:tabs>
        <w:spacing w:before="240" w:line="360" w:lineRule="auto"/>
        <w:jc w:val="both"/>
        <w:rPr>
          <w:rFonts w:ascii="Times New Roman" w:hAnsi="Times New Roman" w:cs="Times New Roman"/>
          <w:lang w:val="de-DE"/>
        </w:rPr>
      </w:pPr>
      <w:r>
        <w:rPr>
          <w:rFonts w:ascii="Times New Roman" w:hAnsi="Times New Roman" w:cs="Times New Roman"/>
          <w:b/>
          <w:bCs/>
          <w:lang w:val="de-DE"/>
        </w:rPr>
        <w:t>E</w:t>
      </w:r>
      <w:r w:rsidR="00C41525" w:rsidRPr="007F4D3C">
        <w:rPr>
          <w:rFonts w:ascii="Times New Roman" w:hAnsi="Times New Roman" w:cs="Times New Roman"/>
          <w:b/>
          <w:bCs/>
          <w:lang w:val="de-DE"/>
        </w:rPr>
        <w:t>-mail:</w:t>
      </w:r>
      <w:r w:rsidR="00C41525" w:rsidRPr="007F4D3C">
        <w:rPr>
          <w:rFonts w:ascii="Times New Roman" w:hAnsi="Times New Roman" w:cs="Times New Roman"/>
          <w:lang w:val="de-DE"/>
        </w:rPr>
        <w:t xml:space="preserve"> </w:t>
      </w:r>
      <w:hyperlink r:id="rId8" w:history="1">
        <w:r w:rsidR="007E0603" w:rsidRPr="007F4D3C">
          <w:rPr>
            <w:rStyle w:val="Kpr"/>
            <w:rFonts w:ascii="Times New Roman" w:hAnsi="Times New Roman" w:cs="Times New Roman"/>
            <w:lang w:val="de-DE"/>
          </w:rPr>
          <w:t>ecemnur.torun@std.yeditepe.edu.tr</w:t>
        </w:r>
      </w:hyperlink>
    </w:p>
    <w:p w14:paraId="10988D14" w14:textId="77777777" w:rsidR="00C504D7" w:rsidRPr="007F4D3C" w:rsidRDefault="00C504D7" w:rsidP="00F559E0">
      <w:pPr>
        <w:spacing w:before="240"/>
        <w:jc w:val="both"/>
        <w:rPr>
          <w:rFonts w:ascii="Times New Roman" w:hAnsi="Times New Roman" w:cs="Times New Roman"/>
          <w:lang w:val="de-DE"/>
        </w:rPr>
      </w:pPr>
    </w:p>
    <w:p w14:paraId="7B798AF9" w14:textId="77777777" w:rsidR="00D11923" w:rsidRPr="007F4D3C" w:rsidRDefault="00D11923" w:rsidP="00F559E0">
      <w:pPr>
        <w:spacing w:before="240"/>
        <w:jc w:val="both"/>
        <w:rPr>
          <w:rFonts w:ascii="Times New Roman" w:hAnsi="Times New Roman" w:cs="Times New Roman"/>
          <w:lang w:val="de-DE"/>
        </w:rPr>
      </w:pPr>
    </w:p>
    <w:p w14:paraId="11D6880C" w14:textId="693DE760" w:rsidR="00C41525" w:rsidRPr="007F4D3C" w:rsidRDefault="00C41525" w:rsidP="00F559E0">
      <w:pPr>
        <w:spacing w:before="240" w:line="360" w:lineRule="auto"/>
        <w:jc w:val="both"/>
        <w:rPr>
          <w:rFonts w:ascii="Times New Roman" w:hAnsi="Times New Roman" w:cs="Times New Roman"/>
          <w:i/>
          <w:iCs/>
          <w:lang w:val="de-DE"/>
        </w:rPr>
      </w:pPr>
      <w:r w:rsidRPr="007F4D3C">
        <w:rPr>
          <w:rFonts w:ascii="Times New Roman" w:hAnsi="Times New Roman" w:cs="Times New Roman"/>
          <w:i/>
          <w:iCs/>
          <w:lang w:val="de-DE"/>
        </w:rPr>
        <w:br w:type="page"/>
      </w:r>
    </w:p>
    <w:p w14:paraId="1FD95B53" w14:textId="0214DB61" w:rsidR="00C41525" w:rsidRPr="00A96500" w:rsidRDefault="00C41525" w:rsidP="00F559E0">
      <w:pPr>
        <w:tabs>
          <w:tab w:val="center" w:pos="4536"/>
          <w:tab w:val="right" w:pos="9072"/>
        </w:tabs>
        <w:spacing w:before="240" w:line="360" w:lineRule="auto"/>
        <w:jc w:val="both"/>
        <w:rPr>
          <w:rFonts w:ascii="Times New Roman" w:hAnsi="Times New Roman" w:cs="Times New Roman"/>
          <w:b/>
          <w:bCs/>
        </w:rPr>
      </w:pPr>
      <w:r w:rsidRPr="00A96500">
        <w:rPr>
          <w:rFonts w:ascii="Times New Roman" w:hAnsi="Times New Roman" w:cs="Times New Roman"/>
          <w:b/>
          <w:bCs/>
        </w:rPr>
        <w:lastRenderedPageBreak/>
        <w:t>Abstract</w:t>
      </w:r>
    </w:p>
    <w:p w14:paraId="170373BA" w14:textId="1BFF9012" w:rsidR="00A96500" w:rsidRDefault="00C41525" w:rsidP="00F559E0">
      <w:pPr>
        <w:pStyle w:val="NormalWeb"/>
        <w:spacing w:line="360" w:lineRule="auto"/>
        <w:ind w:firstLine="708"/>
        <w:jc w:val="both"/>
        <w:rPr>
          <w:rFonts w:eastAsiaTheme="minorHAnsi"/>
          <w:lang w:val="en-US" w:eastAsia="en-US"/>
        </w:rPr>
      </w:pPr>
      <w:r w:rsidRPr="00A96500">
        <w:t xml:space="preserve">This study aims to </w:t>
      </w:r>
      <w:r w:rsidR="001726CC" w:rsidRPr="00A96500">
        <w:t xml:space="preserve">investigate the relationship between emotional clarity, adult attachment and emotional eating. </w:t>
      </w:r>
      <w:r w:rsidR="001726CC" w:rsidRPr="00A96500">
        <w:rPr>
          <w:rFonts w:eastAsiaTheme="minorHAnsi"/>
          <w:lang w:val="en-US" w:eastAsia="en-US"/>
        </w:rPr>
        <w:t xml:space="preserve">The research was carried out during the Coronavirus epidemic, in two periods (self- quarantine and new normal periods) with and without governmental restrictions. The research was carried out with a total of 194 participants; 69 in the self- quarantine period and 125 in the new normal period; between the ages of 20-45. In order to measure emotional eating scores, eating with positive and negative emotions subscale of “Emotional Appetite Questionnaire” were used. Emotional clarity subscale of </w:t>
      </w:r>
      <w:r w:rsidR="001726CC" w:rsidRPr="00A96500">
        <w:rPr>
          <w:rFonts w:eastAsiaTheme="minorHAnsi"/>
          <w:lang w:eastAsia="en-US"/>
        </w:rPr>
        <w:t>“</w:t>
      </w:r>
      <w:r w:rsidR="001726CC" w:rsidRPr="00A96500">
        <w:rPr>
          <w:rFonts w:eastAsiaTheme="minorHAnsi"/>
          <w:lang w:val="en-US" w:eastAsia="en-US"/>
        </w:rPr>
        <w:t xml:space="preserve">Difficulties in Emotion Regulation Strategies” were used to measure emotional clarity </w:t>
      </w:r>
      <w:r w:rsidR="001726CC" w:rsidRPr="00A96500">
        <w:rPr>
          <w:rFonts w:eastAsiaTheme="minorHAnsi"/>
          <w:lang w:eastAsia="en-US"/>
        </w:rPr>
        <w:t>.</w:t>
      </w:r>
      <w:r w:rsidR="001726CC" w:rsidRPr="00A96500">
        <w:rPr>
          <w:rFonts w:eastAsiaTheme="minorHAnsi"/>
          <w:lang w:val="en-US" w:eastAsia="en-US"/>
        </w:rPr>
        <w:t>Additionally, in order to measure attachment dimensions, “Experiences in Close Relationships- Revised” were used.</w:t>
      </w:r>
    </w:p>
    <w:p w14:paraId="01A72D4F" w14:textId="2FE8F4C8" w:rsidR="001726CC" w:rsidRPr="00A96500" w:rsidRDefault="001726CC" w:rsidP="00F559E0">
      <w:pPr>
        <w:pStyle w:val="NormalWeb"/>
        <w:spacing w:line="360" w:lineRule="auto"/>
        <w:ind w:firstLine="708"/>
        <w:jc w:val="both"/>
        <w:rPr>
          <w:rFonts w:eastAsiaTheme="minorHAnsi"/>
          <w:lang w:val="en-US" w:eastAsia="en-US"/>
        </w:rPr>
      </w:pPr>
      <w:r w:rsidRPr="00A96500">
        <w:rPr>
          <w:rFonts w:eastAsiaTheme="minorHAnsi"/>
          <w:lang w:val="en-US" w:eastAsia="en-US"/>
        </w:rPr>
        <w:t>As a result, a positive correlation between attachment anxiety and emotional clarity and attachment avoidance and emotional clarity were found in new-normal period. In this period, no significant relationship was found between emotional eating and attachment dimensions and emotional clarity. In self-quarantine period, a positive relationship between attachment anxiety and eating with positive emotions and attachment anxiety and emotional clarity were found. However, no significant difference was found between avoidant attachment dimension and emotional eating and emotional clarity. The findings were evaluated in the light of the literature and suggestions for future studies were presented.</w:t>
      </w:r>
    </w:p>
    <w:p w14:paraId="7530DCCB" w14:textId="72414039" w:rsidR="00C41525" w:rsidRPr="00A96500" w:rsidRDefault="00C41525" w:rsidP="00F559E0">
      <w:pPr>
        <w:tabs>
          <w:tab w:val="center" w:pos="4536"/>
          <w:tab w:val="right" w:pos="9072"/>
        </w:tabs>
        <w:spacing w:before="240" w:line="360" w:lineRule="auto"/>
        <w:jc w:val="both"/>
        <w:rPr>
          <w:rFonts w:ascii="Times New Roman" w:hAnsi="Times New Roman" w:cs="Times New Roman"/>
        </w:rPr>
      </w:pPr>
    </w:p>
    <w:p w14:paraId="70F81572" w14:textId="2DEA0913" w:rsidR="00C41525" w:rsidRPr="00A96500" w:rsidRDefault="00C41525" w:rsidP="00F559E0">
      <w:pPr>
        <w:spacing w:before="240" w:line="360" w:lineRule="auto"/>
        <w:jc w:val="both"/>
        <w:rPr>
          <w:rFonts w:ascii="Times New Roman" w:hAnsi="Times New Roman" w:cs="Times New Roman"/>
        </w:rPr>
      </w:pPr>
      <w:r w:rsidRPr="00A96500">
        <w:rPr>
          <w:rFonts w:ascii="Times New Roman" w:hAnsi="Times New Roman" w:cs="Times New Roman"/>
          <w:b/>
          <w:bCs/>
        </w:rPr>
        <w:t xml:space="preserve">Keywords: </w:t>
      </w:r>
      <w:r w:rsidR="001726CC" w:rsidRPr="00A96500">
        <w:rPr>
          <w:rFonts w:ascii="Times New Roman" w:eastAsiaTheme="minorHAnsi" w:hAnsi="Times New Roman" w:cs="Times New Roman"/>
        </w:rPr>
        <w:t>Attachment anxiety; Attachment avoidance; Emotional clarity; Eating with negative emotions; Eating with positive emotions</w:t>
      </w:r>
    </w:p>
    <w:p w14:paraId="148987B4" w14:textId="1A28FF70" w:rsidR="00B663AD" w:rsidRPr="00A96500" w:rsidRDefault="00C41525" w:rsidP="00F559E0">
      <w:pPr>
        <w:pStyle w:val="EndNoteBibliography"/>
        <w:spacing w:before="240" w:line="360" w:lineRule="auto"/>
        <w:rPr>
          <w:rFonts w:ascii="Times New Roman" w:hAnsi="Times New Roman" w:cs="Times New Roman"/>
          <w:noProof w:val="0"/>
        </w:rPr>
      </w:pPr>
      <w:r w:rsidRPr="00A96500">
        <w:rPr>
          <w:rFonts w:ascii="Times New Roman" w:hAnsi="Times New Roman" w:cs="Times New Roman"/>
          <w:noProof w:val="0"/>
        </w:rPr>
        <w:t xml:space="preserve"> </w:t>
      </w:r>
      <w:r w:rsidR="00B663AD" w:rsidRPr="00A96500">
        <w:rPr>
          <w:rFonts w:ascii="Times New Roman" w:hAnsi="Times New Roman" w:cs="Times New Roman"/>
          <w:noProof w:val="0"/>
        </w:rPr>
        <w:br w:type="page"/>
      </w:r>
    </w:p>
    <w:p w14:paraId="1093FB3F" w14:textId="756B5540" w:rsidR="00846AEB" w:rsidRPr="00A96500" w:rsidRDefault="00AA32B4" w:rsidP="00F559E0">
      <w:pPr>
        <w:spacing w:before="240" w:line="360" w:lineRule="auto"/>
        <w:jc w:val="both"/>
        <w:rPr>
          <w:rFonts w:ascii="Times New Roman" w:hAnsi="Times New Roman" w:cs="Times New Roman"/>
          <w:b/>
        </w:rPr>
      </w:pPr>
      <w:r w:rsidRPr="00A96500">
        <w:rPr>
          <w:rFonts w:ascii="Times New Roman" w:hAnsi="Times New Roman" w:cs="Times New Roman"/>
          <w:b/>
        </w:rPr>
        <w:lastRenderedPageBreak/>
        <w:t>INTRODUCTION</w:t>
      </w:r>
    </w:p>
    <w:p w14:paraId="27704421" w14:textId="77777777" w:rsidR="00CA6FA7" w:rsidRPr="00A96500" w:rsidRDefault="00CA6FA7" w:rsidP="00F559E0">
      <w:pPr>
        <w:spacing w:line="360" w:lineRule="auto"/>
        <w:ind w:firstLine="360"/>
        <w:jc w:val="both"/>
        <w:rPr>
          <w:rFonts w:ascii="Times New Roman" w:hAnsi="Times New Roman" w:cs="Times New Roman"/>
        </w:rPr>
      </w:pPr>
      <w:r w:rsidRPr="00A96500">
        <w:rPr>
          <w:rFonts w:ascii="Times New Roman" w:hAnsi="Times New Roman" w:cs="Times New Roman"/>
        </w:rPr>
        <w:t xml:space="preserve">This study aims at investigating the role of emotions on disordered eating, in particular regulation of the emotions and attachment is studied in relation to emotional eating. In this study, emotional clarity is the focus of attention as an emotion regulation strategy. </w:t>
      </w:r>
    </w:p>
    <w:p w14:paraId="18F27544" w14:textId="77777777" w:rsidR="00CA6FA7" w:rsidRPr="00A96500" w:rsidRDefault="00CA6FA7" w:rsidP="00F559E0">
      <w:pPr>
        <w:pStyle w:val="GvdeMetniGirintisi2"/>
        <w:jc w:val="both"/>
      </w:pPr>
      <w:r w:rsidRPr="00A96500">
        <w:t>Eating habits were subject to many studies throughout years, especially to medical and psychological ones (</w:t>
      </w:r>
      <w:proofErr w:type="spellStart"/>
      <w:r w:rsidRPr="00A96500">
        <w:t>Ganley</w:t>
      </w:r>
      <w:proofErr w:type="spellEnd"/>
      <w:r w:rsidRPr="00A96500">
        <w:t>, 1989; Bruch, 1964). Today, eating habits are still studied by a large number of researchers with one of the most significant topics under investigation being eating disorders (Kaplan &amp; Kaplan, 1957).</w:t>
      </w:r>
    </w:p>
    <w:p w14:paraId="28896BED" w14:textId="77777777" w:rsidR="00CA6FA7" w:rsidRPr="00A96500" w:rsidRDefault="00CA6FA7" w:rsidP="00F559E0">
      <w:pPr>
        <w:spacing w:line="360" w:lineRule="auto"/>
        <w:ind w:firstLine="360"/>
        <w:jc w:val="both"/>
        <w:rPr>
          <w:rFonts w:ascii="Times New Roman" w:hAnsi="Times New Roman" w:cs="Times New Roman"/>
        </w:rPr>
      </w:pPr>
      <w:r w:rsidRPr="00A96500">
        <w:rPr>
          <w:rFonts w:ascii="Times New Roman" w:hAnsi="Times New Roman" w:cs="Times New Roman"/>
        </w:rPr>
        <w:t>When past studies are examined, we see that until the mid-19</w:t>
      </w:r>
      <w:r w:rsidRPr="00A96500">
        <w:rPr>
          <w:rFonts w:ascii="Times New Roman" w:hAnsi="Times New Roman" w:cs="Times New Roman"/>
          <w:vertAlign w:val="superscript"/>
        </w:rPr>
        <w:t>th</w:t>
      </w:r>
      <w:r w:rsidRPr="00A96500">
        <w:rPr>
          <w:rFonts w:ascii="Times New Roman" w:hAnsi="Times New Roman" w:cs="Times New Roman"/>
        </w:rPr>
        <w:t xml:space="preserve"> century, research on eating disorders was mostly based on physiological explanations (Kaplan &amp; Kaplan, 1957). As Bruch (1964) mentioned, in latter part of the 19</w:t>
      </w:r>
      <w:r w:rsidRPr="00A96500">
        <w:rPr>
          <w:rFonts w:ascii="Times New Roman" w:hAnsi="Times New Roman" w:cs="Times New Roman"/>
          <w:vertAlign w:val="superscript"/>
        </w:rPr>
        <w:t>th</w:t>
      </w:r>
      <w:r w:rsidRPr="00A96500">
        <w:rPr>
          <w:rFonts w:ascii="Times New Roman" w:hAnsi="Times New Roman" w:cs="Times New Roman"/>
        </w:rPr>
        <w:t xml:space="preserve"> century, mental factors are added into physiological explanations. Researchers started to reveal different aspects of eating disorders with the help of psychological explanations. For instance, the definition of anorexia nervosa began to take its current form (Bruch, 1964). In addition, during the first years of 20</w:t>
      </w:r>
      <w:r w:rsidRPr="00A96500">
        <w:rPr>
          <w:rFonts w:ascii="Times New Roman" w:hAnsi="Times New Roman" w:cs="Times New Roman"/>
          <w:vertAlign w:val="superscript"/>
        </w:rPr>
        <w:t>th</w:t>
      </w:r>
      <w:r w:rsidRPr="00A96500">
        <w:rPr>
          <w:rFonts w:ascii="Times New Roman" w:hAnsi="Times New Roman" w:cs="Times New Roman"/>
        </w:rPr>
        <w:t xml:space="preserve"> century, the link between overeating in obesity and emotional disturbances started to be investigated (Kaplan &amp; Kaplan, 1957). </w:t>
      </w:r>
    </w:p>
    <w:p w14:paraId="3AFE1BBE" w14:textId="77777777" w:rsidR="00CA6FA7" w:rsidRPr="00A96500" w:rsidRDefault="00CA6FA7" w:rsidP="00F559E0">
      <w:pPr>
        <w:spacing w:line="360" w:lineRule="auto"/>
        <w:ind w:firstLine="360"/>
        <w:jc w:val="both"/>
        <w:rPr>
          <w:rFonts w:ascii="Times New Roman" w:hAnsi="Times New Roman" w:cs="Times New Roman"/>
        </w:rPr>
      </w:pPr>
      <w:r w:rsidRPr="00A96500">
        <w:rPr>
          <w:rFonts w:ascii="Times New Roman" w:hAnsi="Times New Roman" w:cs="Times New Roman"/>
        </w:rPr>
        <w:t xml:space="preserve">Within years, many studies focused on understanding the sociocultural factors of eating disorders. For example, </w:t>
      </w:r>
      <w:proofErr w:type="spellStart"/>
      <w:r w:rsidRPr="00A96500">
        <w:rPr>
          <w:rFonts w:ascii="Times New Roman" w:eastAsia="Times-Roman" w:hAnsi="Times New Roman" w:cs="Times New Roman"/>
        </w:rPr>
        <w:t>Stice</w:t>
      </w:r>
      <w:proofErr w:type="spellEnd"/>
      <w:r w:rsidRPr="00A96500">
        <w:rPr>
          <w:rFonts w:ascii="Times New Roman" w:eastAsia="Times-Roman" w:hAnsi="Times New Roman" w:cs="Times New Roman"/>
        </w:rPr>
        <w:t xml:space="preserve"> </w:t>
      </w:r>
      <w:proofErr w:type="gramStart"/>
      <w:r w:rsidRPr="00A96500">
        <w:rPr>
          <w:rFonts w:ascii="Times New Roman" w:eastAsia="Times-Roman" w:hAnsi="Times New Roman" w:cs="Times New Roman"/>
        </w:rPr>
        <w:t>et</w:t>
      </w:r>
      <w:proofErr w:type="gramEnd"/>
      <w:r w:rsidRPr="00A96500">
        <w:rPr>
          <w:rFonts w:ascii="Times New Roman" w:eastAsia="Times-Roman" w:hAnsi="Times New Roman" w:cs="Times New Roman"/>
        </w:rPr>
        <w:t xml:space="preserve">. al. </w:t>
      </w:r>
      <w:r w:rsidRPr="00A96500">
        <w:rPr>
          <w:rFonts w:ascii="Times New Roman" w:hAnsi="Times New Roman" w:cs="Times New Roman"/>
        </w:rPr>
        <w:t xml:space="preserve">(1994) investigated the conditions of thin –ideal media body images influencing women to develop eating disorders. Similarly, Hawkins </w:t>
      </w:r>
      <w:proofErr w:type="gramStart"/>
      <w:r w:rsidRPr="00A96500">
        <w:rPr>
          <w:rFonts w:ascii="Times New Roman" w:hAnsi="Times New Roman" w:cs="Times New Roman"/>
        </w:rPr>
        <w:t>et</w:t>
      </w:r>
      <w:proofErr w:type="gramEnd"/>
      <w:r w:rsidRPr="00A96500">
        <w:rPr>
          <w:rFonts w:ascii="Times New Roman" w:hAnsi="Times New Roman" w:cs="Times New Roman"/>
        </w:rPr>
        <w:t>. al. (2004) found that culturally imposed body image increases body dissatisfaction and negative affect and decreases self-esteem in female population. Besides sociocultural factors, there are also gender related differences in eating pathology. Many researchers pointed out that females are at more risk compared to males (</w:t>
      </w:r>
      <w:proofErr w:type="spellStart"/>
      <w:r w:rsidRPr="00A96500">
        <w:rPr>
          <w:rFonts w:ascii="Times New Roman" w:eastAsia="Times-Roman" w:hAnsi="Times New Roman" w:cs="Times New Roman"/>
        </w:rPr>
        <w:t>Hoiberg</w:t>
      </w:r>
      <w:proofErr w:type="spellEnd"/>
      <w:r w:rsidRPr="00A96500">
        <w:rPr>
          <w:rFonts w:ascii="Times New Roman" w:eastAsia="Times-Roman" w:hAnsi="Times New Roman" w:cs="Times New Roman"/>
        </w:rPr>
        <w:t xml:space="preserve"> et. al., 1980; Seven, 2013). In fact, </w:t>
      </w:r>
      <w:proofErr w:type="spellStart"/>
      <w:r w:rsidRPr="00A96500">
        <w:rPr>
          <w:rFonts w:ascii="Times New Roman" w:eastAsia="Times-Roman" w:hAnsi="Times New Roman" w:cs="Times New Roman"/>
        </w:rPr>
        <w:t>Neumark</w:t>
      </w:r>
      <w:proofErr w:type="spellEnd"/>
      <w:r w:rsidRPr="00A96500">
        <w:rPr>
          <w:rFonts w:ascii="Times New Roman" w:eastAsia="Times-Roman" w:hAnsi="Times New Roman" w:cs="Times New Roman"/>
        </w:rPr>
        <w:t xml:space="preserve">- </w:t>
      </w:r>
      <w:proofErr w:type="spellStart"/>
      <w:r w:rsidRPr="00A96500">
        <w:rPr>
          <w:rFonts w:ascii="Times New Roman" w:eastAsia="Times-Roman" w:hAnsi="Times New Roman" w:cs="Times New Roman"/>
        </w:rPr>
        <w:t>Sztainer</w:t>
      </w:r>
      <w:proofErr w:type="spellEnd"/>
      <w:r w:rsidRPr="00A96500">
        <w:rPr>
          <w:rFonts w:ascii="Times New Roman" w:eastAsia="Times-Roman" w:hAnsi="Times New Roman" w:cs="Times New Roman"/>
        </w:rPr>
        <w:t xml:space="preserve"> </w:t>
      </w:r>
      <w:proofErr w:type="gramStart"/>
      <w:r w:rsidRPr="00A96500">
        <w:rPr>
          <w:rFonts w:ascii="Times New Roman" w:eastAsia="Times-Roman" w:hAnsi="Times New Roman" w:cs="Times New Roman"/>
        </w:rPr>
        <w:t>et.al.,</w:t>
      </w:r>
      <w:proofErr w:type="gramEnd"/>
      <w:r w:rsidRPr="00A96500">
        <w:rPr>
          <w:rFonts w:ascii="Times New Roman" w:eastAsia="Times-Roman" w:hAnsi="Times New Roman" w:cs="Times New Roman"/>
        </w:rPr>
        <w:t xml:space="preserve"> (2011) stated that adolescent girls are more likely to continue their disordered eating patterns in adulthood in comparison to adolescent boys.</w:t>
      </w:r>
    </w:p>
    <w:p w14:paraId="4732634D" w14:textId="77777777" w:rsidR="00A96500" w:rsidRDefault="00CA6FA7" w:rsidP="00F559E0">
      <w:pPr>
        <w:spacing w:line="360" w:lineRule="auto"/>
        <w:ind w:firstLine="360"/>
        <w:jc w:val="both"/>
        <w:rPr>
          <w:rFonts w:ascii="Times New Roman" w:hAnsi="Times New Roman" w:cs="Times New Roman"/>
        </w:rPr>
      </w:pPr>
      <w:r w:rsidRPr="00A96500">
        <w:rPr>
          <w:rFonts w:ascii="Times New Roman" w:hAnsi="Times New Roman" w:cs="Times New Roman"/>
        </w:rPr>
        <w:t>When it comes to understanding the nature of eating disorders, emotions are also found to be an important element. In several studies, the results showed that both positive and negative emotions elicit changes in eating behavior-- also defined as “emotional eating” (</w:t>
      </w:r>
      <w:proofErr w:type="spellStart"/>
      <w:r w:rsidRPr="00A96500">
        <w:rPr>
          <w:rFonts w:ascii="Times New Roman" w:hAnsi="Times New Roman" w:cs="Times New Roman"/>
        </w:rPr>
        <w:t>Macht</w:t>
      </w:r>
      <w:proofErr w:type="spellEnd"/>
      <w:r w:rsidRPr="00A96500">
        <w:rPr>
          <w:rFonts w:ascii="Times New Roman" w:hAnsi="Times New Roman" w:cs="Times New Roman"/>
        </w:rPr>
        <w:t xml:space="preserve">, 2008; </w:t>
      </w:r>
      <w:proofErr w:type="spellStart"/>
      <w:r w:rsidRPr="00A96500">
        <w:rPr>
          <w:rFonts w:ascii="Times New Roman" w:hAnsi="Times New Roman" w:cs="Times New Roman"/>
        </w:rPr>
        <w:t>Ouwens</w:t>
      </w:r>
      <w:proofErr w:type="spellEnd"/>
      <w:r w:rsidRPr="00A96500">
        <w:rPr>
          <w:rFonts w:ascii="Times New Roman" w:hAnsi="Times New Roman" w:cs="Times New Roman"/>
        </w:rPr>
        <w:t>, et. al., 2009). Disordered eating patterns can be characterized by a lack of ability to differentiate emotions (</w:t>
      </w:r>
      <w:proofErr w:type="spellStart"/>
      <w:r w:rsidRPr="00A96500">
        <w:rPr>
          <w:rFonts w:ascii="Times New Roman" w:hAnsi="Times New Roman" w:cs="Times New Roman"/>
        </w:rPr>
        <w:t>Vajda</w:t>
      </w:r>
      <w:proofErr w:type="spellEnd"/>
      <w:r w:rsidRPr="00A96500">
        <w:rPr>
          <w:rFonts w:ascii="Times New Roman" w:hAnsi="Times New Roman" w:cs="Times New Roman"/>
        </w:rPr>
        <w:t xml:space="preserve"> &amp; Lang, 2014; </w:t>
      </w:r>
      <w:proofErr w:type="spellStart"/>
      <w:r w:rsidRPr="00A96500">
        <w:rPr>
          <w:rFonts w:ascii="Times New Roman" w:hAnsi="Times New Roman" w:cs="Times New Roman"/>
        </w:rPr>
        <w:t>Macht</w:t>
      </w:r>
      <w:proofErr w:type="spellEnd"/>
      <w:r w:rsidRPr="00A96500">
        <w:rPr>
          <w:rFonts w:ascii="Times New Roman" w:hAnsi="Times New Roman" w:cs="Times New Roman"/>
        </w:rPr>
        <w:t xml:space="preserve"> &amp; Simons, 2010).  Additionally, several studies showed that individual’s emotional development, as well as </w:t>
      </w:r>
      <w:r w:rsidRPr="00A96500">
        <w:rPr>
          <w:rFonts w:ascii="Times New Roman" w:hAnsi="Times New Roman" w:cs="Times New Roman"/>
        </w:rPr>
        <w:lastRenderedPageBreak/>
        <w:t xml:space="preserve">eating patterns are strongly affected by the early relationship between the infant and the primary caregiver (Darling &amp; Steinberg, 1993; Birch &amp; Fisher, 1998). Parallel with these overall findings, this study investigates the relationship of adult attachment dimensions, and one emotion regulation strategy, i.e., emotional clarity with emotional eating.  </w:t>
      </w:r>
    </w:p>
    <w:p w14:paraId="507FE3EB" w14:textId="35C7A5DA" w:rsidR="00C41525" w:rsidRPr="00A96500" w:rsidRDefault="00C41525" w:rsidP="00F559E0">
      <w:pPr>
        <w:spacing w:line="360" w:lineRule="auto"/>
        <w:ind w:firstLine="360"/>
        <w:jc w:val="both"/>
        <w:rPr>
          <w:rFonts w:ascii="Times New Roman" w:hAnsi="Times New Roman" w:cs="Times New Roman"/>
        </w:rPr>
      </w:pPr>
      <w:r w:rsidRPr="00A96500">
        <w:rPr>
          <w:rFonts w:ascii="Times New Roman" w:hAnsi="Times New Roman" w:cs="Times New Roman"/>
          <w:b/>
          <w:bCs/>
          <w:i/>
          <w:iCs/>
        </w:rPr>
        <w:t>Related Literature</w:t>
      </w:r>
    </w:p>
    <w:p w14:paraId="1B2EC558" w14:textId="0D78B61B" w:rsidR="00CA6FA7" w:rsidRPr="00A96500" w:rsidRDefault="00CA6FA7" w:rsidP="00F559E0">
      <w:pPr>
        <w:pStyle w:val="GvdeMetniGirintisi2"/>
        <w:jc w:val="both"/>
      </w:pPr>
      <w:r w:rsidRPr="00A96500">
        <w:t>Eating habits are influenced by negative and positive beliefs, thoughts, and emotions about nutrition (</w:t>
      </w:r>
      <w:proofErr w:type="spellStart"/>
      <w:r w:rsidRPr="00A96500">
        <w:t>Alvarenga</w:t>
      </w:r>
      <w:proofErr w:type="spellEnd"/>
      <w:r w:rsidRPr="00A96500">
        <w:t xml:space="preserve"> et. al., 2012). Emotional eating is furthermore referred to changes in eating behavior as a response to different emotional conditions like anger, anxiety, loneliness, joy…etc. (Timmerman &amp; Acton, 2001; </w:t>
      </w:r>
      <w:proofErr w:type="spellStart"/>
      <w:r w:rsidRPr="00A96500">
        <w:t>Macht</w:t>
      </w:r>
      <w:proofErr w:type="spellEnd"/>
      <w:r w:rsidRPr="00A96500">
        <w:t xml:space="preserve"> &amp; Simons, 2000). In their experimental study, Chua </w:t>
      </w:r>
      <w:proofErr w:type="gramStart"/>
      <w:r w:rsidRPr="00A96500">
        <w:t>et</w:t>
      </w:r>
      <w:proofErr w:type="gramEnd"/>
      <w:r w:rsidRPr="00A96500">
        <w:t>. al. (2004) found that negative mood-induced experimental group consumed more food than the control group. Further research showed an increase in food consumption during boredom and depression (</w:t>
      </w:r>
      <w:proofErr w:type="spellStart"/>
      <w:r w:rsidRPr="00A96500">
        <w:t>Mehrabian</w:t>
      </w:r>
      <w:proofErr w:type="spellEnd"/>
      <w:r w:rsidRPr="00A96500">
        <w:t>, 1980). However, the same study also indicated decreased food consumption during fear and tension (</w:t>
      </w:r>
      <w:proofErr w:type="spellStart"/>
      <w:r w:rsidRPr="00A96500">
        <w:t>Mehrabian</w:t>
      </w:r>
      <w:proofErr w:type="spellEnd"/>
      <w:r w:rsidRPr="00A96500">
        <w:t xml:space="preserve">, 1980). Robbins and Fray (1980), in a different study, found that people consumed less when faced with highly intense emotions like frustration and horror. </w:t>
      </w:r>
    </w:p>
    <w:p w14:paraId="0AE30558" w14:textId="1AAE3FA0" w:rsidR="00CA6FA7" w:rsidRPr="00A96500" w:rsidRDefault="00CA6FA7" w:rsidP="00F559E0">
      <w:pPr>
        <w:spacing w:line="360" w:lineRule="auto"/>
        <w:ind w:firstLine="360"/>
        <w:jc w:val="both"/>
        <w:rPr>
          <w:rFonts w:ascii="Times New Roman" w:hAnsi="Times New Roman" w:cs="Times New Roman"/>
        </w:rPr>
      </w:pPr>
      <w:r w:rsidRPr="00A96500">
        <w:rPr>
          <w:rFonts w:ascii="Times New Roman" w:hAnsi="Times New Roman" w:cs="Times New Roman"/>
        </w:rPr>
        <w:t xml:space="preserve">Looking further into the relationship between eating and emotions, </w:t>
      </w:r>
      <w:proofErr w:type="spellStart"/>
      <w:r w:rsidRPr="00A96500">
        <w:rPr>
          <w:rFonts w:ascii="Times New Roman" w:hAnsi="Times New Roman" w:cs="Times New Roman"/>
        </w:rPr>
        <w:t>Stice</w:t>
      </w:r>
      <w:proofErr w:type="spellEnd"/>
      <w:r w:rsidRPr="00A96500">
        <w:rPr>
          <w:rFonts w:ascii="Times New Roman" w:hAnsi="Times New Roman" w:cs="Times New Roman"/>
        </w:rPr>
        <w:t xml:space="preserve"> (2001) pointed out that eating serves either regulation or eschewal function from ungovernable emotions. Emotional clarity as an emotion regulation component is also a factor contributing to emotional eating. In their study, Rommel </w:t>
      </w:r>
      <w:proofErr w:type="gramStart"/>
      <w:r w:rsidRPr="00A96500">
        <w:rPr>
          <w:rFonts w:ascii="Times New Roman" w:hAnsi="Times New Roman" w:cs="Times New Roman"/>
        </w:rPr>
        <w:t>et</w:t>
      </w:r>
      <w:proofErr w:type="gramEnd"/>
      <w:r w:rsidRPr="00A96500">
        <w:rPr>
          <w:rFonts w:ascii="Times New Roman" w:hAnsi="Times New Roman" w:cs="Times New Roman"/>
        </w:rPr>
        <w:t>. al. (2012) found a link between low emotional clarity and emotional eating. Similarly, Bruch (1964) mentioned in her article that people’s inability to clarify emotional states is relational to eating disturbances. Also, in a study with people in the eating disorder group results showed significantly lower emotional clarity and dysfunctional emotional regulation (</w:t>
      </w:r>
      <w:proofErr w:type="spellStart"/>
      <w:r w:rsidRPr="00A96500">
        <w:rPr>
          <w:rFonts w:ascii="Times New Roman" w:eastAsia="Times-Roman" w:hAnsi="Times New Roman" w:cs="Times New Roman"/>
        </w:rPr>
        <w:t>Svaldi</w:t>
      </w:r>
      <w:proofErr w:type="spellEnd"/>
      <w:r w:rsidRPr="00A96500">
        <w:rPr>
          <w:rFonts w:ascii="Times New Roman" w:eastAsia="Times-Roman" w:hAnsi="Times New Roman" w:cs="Times New Roman"/>
        </w:rPr>
        <w:t xml:space="preserve"> et. al., </w:t>
      </w:r>
      <w:r w:rsidRPr="00A96500">
        <w:rPr>
          <w:rFonts w:ascii="Times New Roman" w:hAnsi="Times New Roman" w:cs="Times New Roman"/>
        </w:rPr>
        <w:t xml:space="preserve">2012). </w:t>
      </w:r>
    </w:p>
    <w:p w14:paraId="0137F877" w14:textId="77777777" w:rsidR="0085388F" w:rsidRPr="00A96500" w:rsidRDefault="0085388F" w:rsidP="00F559E0">
      <w:pPr>
        <w:autoSpaceDE w:val="0"/>
        <w:autoSpaceDN w:val="0"/>
        <w:adjustRightInd w:val="0"/>
        <w:spacing w:line="360" w:lineRule="auto"/>
        <w:ind w:firstLine="360"/>
        <w:jc w:val="both"/>
        <w:rPr>
          <w:rFonts w:ascii="Times New Roman" w:hAnsi="Times New Roman" w:cs="Times New Roman"/>
        </w:rPr>
      </w:pPr>
      <w:r w:rsidRPr="00A96500">
        <w:rPr>
          <w:rFonts w:ascii="Times New Roman" w:hAnsi="Times New Roman" w:cs="Times New Roman"/>
        </w:rPr>
        <w:t>Positive or negative mental representations of a person directly influence his understanding of trustworthiness of others and of his own likability, the way he sees himself and others, and these understandings determine a personality trait; his attachment style (</w:t>
      </w:r>
      <w:proofErr w:type="spellStart"/>
      <w:r w:rsidRPr="00A96500">
        <w:rPr>
          <w:rFonts w:ascii="Times New Roman" w:hAnsi="Times New Roman" w:cs="Times New Roman"/>
        </w:rPr>
        <w:t>Sümer</w:t>
      </w:r>
      <w:proofErr w:type="spellEnd"/>
      <w:r w:rsidRPr="00A96500">
        <w:rPr>
          <w:rFonts w:ascii="Times New Roman" w:hAnsi="Times New Roman" w:cs="Times New Roman"/>
        </w:rPr>
        <w:t xml:space="preserve"> &amp; </w:t>
      </w:r>
      <w:proofErr w:type="spellStart"/>
      <w:r w:rsidRPr="00A96500">
        <w:rPr>
          <w:rFonts w:ascii="Times New Roman" w:hAnsi="Times New Roman" w:cs="Times New Roman"/>
        </w:rPr>
        <w:t>Güngör</w:t>
      </w:r>
      <w:proofErr w:type="spellEnd"/>
      <w:r w:rsidRPr="00A96500">
        <w:rPr>
          <w:rFonts w:ascii="Times New Roman" w:hAnsi="Times New Roman" w:cs="Times New Roman"/>
        </w:rPr>
        <w:t xml:space="preserve">, 1999; Main et. al., 1985). Classification of attachment according to individual differences was originally put forward by Ainsworth (1979). Ainsworth (1979) categorized three types of individual differences in attachment behavior. In the lab conditions, </w:t>
      </w:r>
      <w:r w:rsidRPr="00A96500">
        <w:rPr>
          <w:rFonts w:ascii="Times New Roman" w:hAnsi="Times New Roman" w:cs="Times New Roman"/>
          <w:i/>
        </w:rPr>
        <w:t>securely attached</w:t>
      </w:r>
      <w:r w:rsidRPr="00A96500">
        <w:rPr>
          <w:rFonts w:ascii="Times New Roman" w:hAnsi="Times New Roman" w:cs="Times New Roman"/>
        </w:rPr>
        <w:t xml:space="preserve"> children displayed proximity and contact seeking behaviors in the reunion episodes with the mother and showed no avoidant and resistant behavior and </w:t>
      </w:r>
      <w:r w:rsidRPr="00A96500">
        <w:rPr>
          <w:rFonts w:ascii="Times New Roman" w:hAnsi="Times New Roman" w:cs="Times New Roman"/>
        </w:rPr>
        <w:lastRenderedPageBreak/>
        <w:t xml:space="preserve">mothers of this group were consistently available, responsive, and sensitive. </w:t>
      </w:r>
      <w:r w:rsidRPr="00A96500">
        <w:rPr>
          <w:rFonts w:ascii="Times New Roman" w:hAnsi="Times New Roman" w:cs="Times New Roman"/>
          <w:i/>
        </w:rPr>
        <w:t>Anxious-ambivalently attached</w:t>
      </w:r>
      <w:r w:rsidRPr="00A96500">
        <w:rPr>
          <w:rFonts w:ascii="Times New Roman" w:hAnsi="Times New Roman" w:cs="Times New Roman"/>
        </w:rPr>
        <w:t xml:space="preserve"> children sought proximity and contact with the mother in the reunion but also showed angry and resistant attitudes against her. In home observations, mothers of this group seemed to be inconsistent in her actions, sometimes unavailable and unresponsive but other times intrusive. </w:t>
      </w:r>
      <w:r w:rsidRPr="00A96500">
        <w:rPr>
          <w:rFonts w:ascii="Times New Roman" w:hAnsi="Times New Roman" w:cs="Times New Roman"/>
          <w:i/>
        </w:rPr>
        <w:t>Anxious-</w:t>
      </w:r>
      <w:proofErr w:type="spellStart"/>
      <w:r w:rsidRPr="00A96500">
        <w:rPr>
          <w:rFonts w:ascii="Times New Roman" w:hAnsi="Times New Roman" w:cs="Times New Roman"/>
          <w:i/>
        </w:rPr>
        <w:t>avoidantly</w:t>
      </w:r>
      <w:proofErr w:type="spellEnd"/>
      <w:r w:rsidRPr="00A96500">
        <w:rPr>
          <w:rFonts w:ascii="Times New Roman" w:hAnsi="Times New Roman" w:cs="Times New Roman"/>
          <w:i/>
        </w:rPr>
        <w:t xml:space="preserve"> attached</w:t>
      </w:r>
      <w:r w:rsidRPr="00A96500">
        <w:rPr>
          <w:rFonts w:ascii="Times New Roman" w:hAnsi="Times New Roman" w:cs="Times New Roman"/>
        </w:rPr>
        <w:t xml:space="preserve"> children sought no contact and proximity with the mother in the lab situation, indeed they showed avoidant behavior against the mother. Mothers of these children avoided close bodily contact and ignored the needs of comfort and proximity (Ainsworth, 1979; </w:t>
      </w:r>
      <w:proofErr w:type="spellStart"/>
      <w:r w:rsidRPr="00A96500">
        <w:rPr>
          <w:rFonts w:ascii="Times New Roman" w:hAnsi="Times New Roman" w:cs="Times New Roman"/>
        </w:rPr>
        <w:t>Hazan</w:t>
      </w:r>
      <w:proofErr w:type="spellEnd"/>
      <w:r w:rsidRPr="00A96500">
        <w:rPr>
          <w:rFonts w:ascii="Times New Roman" w:hAnsi="Times New Roman" w:cs="Times New Roman"/>
        </w:rPr>
        <w:t xml:space="preserve"> &amp; Shaver, 1994).</w:t>
      </w:r>
    </w:p>
    <w:p w14:paraId="29CB8EF4" w14:textId="5DD0F97F" w:rsidR="0085388F" w:rsidRPr="00A96500" w:rsidRDefault="0085388F" w:rsidP="00F559E0">
      <w:pPr>
        <w:autoSpaceDE w:val="0"/>
        <w:autoSpaceDN w:val="0"/>
        <w:adjustRightInd w:val="0"/>
        <w:spacing w:line="360" w:lineRule="auto"/>
        <w:ind w:firstLine="360"/>
        <w:jc w:val="both"/>
        <w:rPr>
          <w:rFonts w:ascii="Times New Roman" w:hAnsi="Times New Roman" w:cs="Times New Roman"/>
        </w:rPr>
      </w:pPr>
      <w:r w:rsidRPr="00A96500">
        <w:rPr>
          <w:rFonts w:ascii="Times New Roman" w:hAnsi="Times New Roman" w:cs="Times New Roman"/>
          <w:bCs/>
        </w:rPr>
        <w:t xml:space="preserve">Ainsworth &amp; Witting (1969) stated the significance of mothers’ </w:t>
      </w:r>
      <w:r w:rsidRPr="00A96500">
        <w:rPr>
          <w:rFonts w:ascii="Times New Roman" w:hAnsi="Times New Roman" w:cs="Times New Roman"/>
          <w:bCs/>
          <w:i/>
        </w:rPr>
        <w:t>emphatic reading and responding capacity</w:t>
      </w:r>
      <w:r w:rsidRPr="00A96500">
        <w:rPr>
          <w:rFonts w:ascii="Times New Roman" w:hAnsi="Times New Roman" w:cs="Times New Roman"/>
          <w:bCs/>
        </w:rPr>
        <w:t xml:space="preserve"> (understanding and clarifying the emotional states and responding according to that) to infant’s changing emotional states in the determination of attachment dimensions (</w:t>
      </w:r>
      <w:proofErr w:type="spellStart"/>
      <w:r w:rsidRPr="00A96500">
        <w:rPr>
          <w:rFonts w:ascii="Times New Roman" w:hAnsi="Times New Roman" w:cs="Times New Roman"/>
          <w:bCs/>
        </w:rPr>
        <w:t>Kobak</w:t>
      </w:r>
      <w:proofErr w:type="spellEnd"/>
      <w:r w:rsidRPr="00A96500">
        <w:rPr>
          <w:rFonts w:ascii="Times New Roman" w:hAnsi="Times New Roman" w:cs="Times New Roman"/>
          <w:bCs/>
        </w:rPr>
        <w:t xml:space="preserve"> </w:t>
      </w:r>
      <w:proofErr w:type="gramStart"/>
      <w:r w:rsidRPr="00A96500">
        <w:rPr>
          <w:rFonts w:ascii="Times New Roman" w:hAnsi="Times New Roman" w:cs="Times New Roman"/>
          <w:bCs/>
        </w:rPr>
        <w:t>et.al.,</w:t>
      </w:r>
      <w:proofErr w:type="gramEnd"/>
      <w:r w:rsidRPr="00A96500">
        <w:rPr>
          <w:rFonts w:ascii="Times New Roman" w:hAnsi="Times New Roman" w:cs="Times New Roman"/>
          <w:bCs/>
        </w:rPr>
        <w:t xml:space="preserve"> 2016). Mother’s capacity to clarify the emotional signals that come from the infant, interpret them appropriately as attachment or exploration needs and respond accordingly, leads infant to recognize mother as “secure base” (Ainsworth &amp; Wittig, 1969) and attachment security.</w:t>
      </w:r>
    </w:p>
    <w:p w14:paraId="7E203DD8" w14:textId="72EB4019" w:rsidR="000529F2" w:rsidRPr="00A96500" w:rsidRDefault="000529F2" w:rsidP="00F559E0">
      <w:pPr>
        <w:spacing w:line="360" w:lineRule="auto"/>
        <w:ind w:firstLine="360"/>
        <w:jc w:val="both"/>
        <w:rPr>
          <w:rFonts w:ascii="Times New Roman" w:hAnsi="Times New Roman" w:cs="Times New Roman"/>
          <w:bCs/>
          <w:lang w:val="tr-TR"/>
        </w:rPr>
      </w:pPr>
      <w:r w:rsidRPr="00A96500">
        <w:rPr>
          <w:rFonts w:ascii="Times New Roman" w:hAnsi="Times New Roman" w:cs="Times New Roman"/>
        </w:rPr>
        <w:t xml:space="preserve"> Influenced by the works of Margaret Mahler, Daniel Stern, John Bowlby and Alan </w:t>
      </w:r>
      <w:proofErr w:type="spellStart"/>
      <w:r w:rsidRPr="00A96500">
        <w:rPr>
          <w:rFonts w:ascii="Times New Roman" w:hAnsi="Times New Roman" w:cs="Times New Roman"/>
        </w:rPr>
        <w:t>Schore</w:t>
      </w:r>
      <w:proofErr w:type="spellEnd"/>
      <w:r w:rsidRPr="00A96500">
        <w:rPr>
          <w:rFonts w:ascii="Times New Roman" w:hAnsi="Times New Roman" w:cs="Times New Roman"/>
        </w:rPr>
        <w:t>, Masterson</w:t>
      </w:r>
      <w:r w:rsidR="00E35E83">
        <w:rPr>
          <w:rFonts w:ascii="Times New Roman" w:hAnsi="Times New Roman" w:cs="Times New Roman"/>
        </w:rPr>
        <w:t xml:space="preserve"> and Lieberman</w:t>
      </w:r>
      <w:r w:rsidRPr="00A96500">
        <w:rPr>
          <w:rFonts w:ascii="Times New Roman" w:hAnsi="Times New Roman" w:cs="Times New Roman"/>
        </w:rPr>
        <w:t xml:space="preserve"> (2004) suggested focusing on the pre-oedipal phase to understand the emotion regulation capacity of a person. He stated that, infants recognize emotions with the help of the primary caregiver and regulate his/her own emotions with the help of the primary caregiver (generally mother). If the mother is incapable of understanding, clarifying and regulating the emotions of the infant and reflecting them back, infant cannot learn how to understand, clarify and regul</w:t>
      </w:r>
      <w:r w:rsidR="00E35E83">
        <w:rPr>
          <w:rFonts w:ascii="Times New Roman" w:hAnsi="Times New Roman" w:cs="Times New Roman"/>
        </w:rPr>
        <w:t xml:space="preserve">ate emotions (Masterson &amp; Lieberman, </w:t>
      </w:r>
      <w:r w:rsidRPr="00A96500">
        <w:rPr>
          <w:rFonts w:ascii="Times New Roman" w:hAnsi="Times New Roman" w:cs="Times New Roman"/>
        </w:rPr>
        <w:t xml:space="preserve">2004). </w:t>
      </w:r>
      <w:r w:rsidR="0085388F" w:rsidRPr="00A96500">
        <w:rPr>
          <w:rFonts w:ascii="Times New Roman" w:hAnsi="Times New Roman" w:cs="Times New Roman"/>
          <w:bCs/>
        </w:rPr>
        <w:t xml:space="preserve">Supporting this theory, </w:t>
      </w:r>
      <w:proofErr w:type="spellStart"/>
      <w:r w:rsidR="0085388F" w:rsidRPr="00A96500">
        <w:rPr>
          <w:rFonts w:ascii="Times New Roman" w:hAnsi="Times New Roman" w:cs="Times New Roman"/>
          <w:bCs/>
        </w:rPr>
        <w:t>Elibol</w:t>
      </w:r>
      <w:proofErr w:type="spellEnd"/>
      <w:r w:rsidR="0085388F" w:rsidRPr="00A96500">
        <w:rPr>
          <w:rFonts w:ascii="Times New Roman" w:hAnsi="Times New Roman" w:cs="Times New Roman"/>
          <w:bCs/>
        </w:rPr>
        <w:t xml:space="preserve"> &amp;</w:t>
      </w:r>
      <w:proofErr w:type="spellStart"/>
      <w:r w:rsidR="0085388F" w:rsidRPr="00A96500">
        <w:rPr>
          <w:rFonts w:ascii="Times New Roman" w:hAnsi="Times New Roman" w:cs="Times New Roman"/>
          <w:bCs/>
        </w:rPr>
        <w:t>Tok</w:t>
      </w:r>
      <w:proofErr w:type="spellEnd"/>
      <w:r w:rsidR="0085388F" w:rsidRPr="00A96500">
        <w:rPr>
          <w:rFonts w:ascii="Times New Roman" w:hAnsi="Times New Roman" w:cs="Times New Roman"/>
          <w:bCs/>
        </w:rPr>
        <w:t xml:space="preserve"> (2019) found that people with attachment anxiety and attachment avoidance show more emotion regulation difficulties. Also, Goodall </w:t>
      </w:r>
      <w:proofErr w:type="gramStart"/>
      <w:r w:rsidR="0085388F" w:rsidRPr="00A96500">
        <w:rPr>
          <w:rFonts w:ascii="Times New Roman" w:hAnsi="Times New Roman" w:cs="Times New Roman"/>
          <w:bCs/>
        </w:rPr>
        <w:t>et</w:t>
      </w:r>
      <w:proofErr w:type="gramEnd"/>
      <w:r w:rsidR="0085388F" w:rsidRPr="00A96500">
        <w:rPr>
          <w:rFonts w:ascii="Times New Roman" w:hAnsi="Times New Roman" w:cs="Times New Roman"/>
          <w:bCs/>
        </w:rPr>
        <w:t>. al. (2012) showed in their study that people with attachment anxiety and attachment avoidance are less clear about their emotions</w:t>
      </w:r>
      <w:r w:rsidR="0085388F" w:rsidRPr="00A96500">
        <w:rPr>
          <w:rFonts w:ascii="Times New Roman" w:hAnsi="Times New Roman" w:cs="Times New Roman"/>
          <w:bCs/>
          <w:lang w:val="tr-TR"/>
        </w:rPr>
        <w:t>.</w:t>
      </w:r>
    </w:p>
    <w:p w14:paraId="375C6AE4" w14:textId="7FCBFBDD" w:rsidR="0085388F" w:rsidRPr="00A96500" w:rsidRDefault="0085388F" w:rsidP="00F559E0">
      <w:pPr>
        <w:autoSpaceDE w:val="0"/>
        <w:autoSpaceDN w:val="0"/>
        <w:adjustRightInd w:val="0"/>
        <w:spacing w:line="360" w:lineRule="auto"/>
        <w:ind w:firstLine="360"/>
        <w:jc w:val="both"/>
        <w:rPr>
          <w:rFonts w:ascii="Times New Roman" w:hAnsi="Times New Roman" w:cs="Times New Roman"/>
          <w:bCs/>
        </w:rPr>
      </w:pPr>
      <w:r w:rsidRPr="00A96500">
        <w:rPr>
          <w:rFonts w:ascii="Times New Roman" w:hAnsi="Times New Roman" w:cs="Times New Roman"/>
        </w:rPr>
        <w:t xml:space="preserve">Attachment styles also found to be related with emotional eating. </w:t>
      </w:r>
      <w:r w:rsidRPr="00A96500">
        <w:rPr>
          <w:rFonts w:ascii="Times New Roman" w:hAnsi="Times New Roman" w:cs="Times New Roman"/>
          <w:bCs/>
        </w:rPr>
        <w:t xml:space="preserve">In their study, Taube-Schiff et.al. (2015) found attachment anxiety and avoidance is related to emotional eating in bariatric surgery candidates. </w:t>
      </w:r>
      <w:proofErr w:type="spellStart"/>
      <w:r w:rsidRPr="00A96500">
        <w:rPr>
          <w:rFonts w:ascii="Times New Roman" w:hAnsi="Times New Roman" w:cs="Times New Roman"/>
          <w:bCs/>
        </w:rPr>
        <w:t>Orzolek-Kronner</w:t>
      </w:r>
      <w:proofErr w:type="spellEnd"/>
      <w:r w:rsidRPr="00A96500">
        <w:rPr>
          <w:rFonts w:ascii="Times New Roman" w:hAnsi="Times New Roman" w:cs="Times New Roman"/>
          <w:bCs/>
        </w:rPr>
        <w:t xml:space="preserve"> (2002) found that, insecurely attached adolescent females develop eating disorders more than controls. Another study found that participants with low levels of support-seeking behavior (which is a key feature for </w:t>
      </w:r>
      <w:r w:rsidRPr="00A96500">
        <w:rPr>
          <w:rFonts w:ascii="Times New Roman" w:hAnsi="Times New Roman" w:cs="Times New Roman"/>
          <w:bCs/>
        </w:rPr>
        <w:lastRenderedPageBreak/>
        <w:t>avoidant attachment) show more emotional eating and use it as coping mechanism (</w:t>
      </w:r>
      <w:proofErr w:type="spellStart"/>
      <w:r w:rsidRPr="00A96500">
        <w:rPr>
          <w:rFonts w:ascii="Times New Roman" w:hAnsi="Times New Roman" w:cs="Times New Roman"/>
          <w:bCs/>
        </w:rPr>
        <w:t>Mamo</w:t>
      </w:r>
      <w:proofErr w:type="spellEnd"/>
      <w:r w:rsidRPr="00A96500">
        <w:rPr>
          <w:rFonts w:ascii="Times New Roman" w:hAnsi="Times New Roman" w:cs="Times New Roman"/>
          <w:bCs/>
        </w:rPr>
        <w:t xml:space="preserve"> &amp; </w:t>
      </w:r>
      <w:proofErr w:type="spellStart"/>
      <w:r w:rsidRPr="00A96500">
        <w:rPr>
          <w:rFonts w:ascii="Times New Roman" w:hAnsi="Times New Roman" w:cs="Times New Roman"/>
          <w:bCs/>
        </w:rPr>
        <w:t>Louka</w:t>
      </w:r>
      <w:proofErr w:type="spellEnd"/>
      <w:r w:rsidRPr="00A96500">
        <w:rPr>
          <w:rFonts w:ascii="Times New Roman" w:hAnsi="Times New Roman" w:cs="Times New Roman"/>
          <w:bCs/>
        </w:rPr>
        <w:t>, 2022).  In line with this, another study showed that subjects do more emotional eating in order to overcome the pain associated with their insecure attachment (He</w:t>
      </w:r>
      <w:r w:rsidR="00FF2835">
        <w:rPr>
          <w:rFonts w:ascii="Times New Roman" w:hAnsi="Times New Roman" w:cs="Times New Roman"/>
          <w:bCs/>
        </w:rPr>
        <w:t xml:space="preserve">rnandez-Hons &amp; Woolley, 2011). </w:t>
      </w:r>
      <w:r w:rsidRPr="00A96500">
        <w:rPr>
          <w:rFonts w:ascii="Times New Roman" w:hAnsi="Times New Roman" w:cs="Times New Roman"/>
        </w:rPr>
        <w:t>In l</w:t>
      </w:r>
      <w:r w:rsidR="00FF2835">
        <w:rPr>
          <w:rFonts w:ascii="Times New Roman" w:hAnsi="Times New Roman" w:cs="Times New Roman"/>
        </w:rPr>
        <w:t>ine with this purpose, these three</w:t>
      </w:r>
      <w:r w:rsidRPr="00A96500">
        <w:rPr>
          <w:rFonts w:ascii="Times New Roman" w:hAnsi="Times New Roman" w:cs="Times New Roman"/>
        </w:rPr>
        <w:t xml:space="preserve"> main questions were formulated: </w:t>
      </w:r>
    </w:p>
    <w:p w14:paraId="37B46401" w14:textId="77777777" w:rsidR="0085388F" w:rsidRPr="00A96500" w:rsidRDefault="0085388F" w:rsidP="00F559E0">
      <w:pPr>
        <w:pStyle w:val="ListeParagraf"/>
        <w:numPr>
          <w:ilvl w:val="0"/>
          <w:numId w:val="34"/>
        </w:numPr>
        <w:spacing w:line="360" w:lineRule="auto"/>
        <w:jc w:val="both"/>
        <w:rPr>
          <w:rFonts w:ascii="Times New Roman" w:hAnsi="Times New Roman" w:cs="Times New Roman"/>
          <w:iCs/>
        </w:rPr>
      </w:pPr>
      <w:r w:rsidRPr="00A96500">
        <w:rPr>
          <w:rFonts w:ascii="Times New Roman" w:hAnsi="Times New Roman" w:cs="Times New Roman"/>
          <w:iCs/>
        </w:rPr>
        <w:t>Is there a relationship between attachment and emotional eating?</w:t>
      </w:r>
    </w:p>
    <w:p w14:paraId="4B05404E" w14:textId="0F0D14CA" w:rsidR="00336A27" w:rsidRDefault="0085388F" w:rsidP="00F559E0">
      <w:pPr>
        <w:pStyle w:val="ListeParagraf"/>
        <w:numPr>
          <w:ilvl w:val="0"/>
          <w:numId w:val="34"/>
        </w:numPr>
        <w:spacing w:line="360" w:lineRule="auto"/>
        <w:jc w:val="both"/>
        <w:rPr>
          <w:rFonts w:ascii="Times New Roman" w:hAnsi="Times New Roman" w:cs="Times New Roman"/>
          <w:iCs/>
        </w:rPr>
      </w:pPr>
      <w:r w:rsidRPr="00A96500">
        <w:rPr>
          <w:rFonts w:ascii="Times New Roman" w:hAnsi="Times New Roman" w:cs="Times New Roman"/>
          <w:i/>
        </w:rPr>
        <w:t xml:space="preserve"> </w:t>
      </w:r>
      <w:r w:rsidRPr="00A96500">
        <w:rPr>
          <w:rFonts w:ascii="Times New Roman" w:hAnsi="Times New Roman" w:cs="Times New Roman"/>
          <w:iCs/>
        </w:rPr>
        <w:t>Is there a relationship between emotion</w:t>
      </w:r>
      <w:r w:rsidR="00FF2835">
        <w:rPr>
          <w:rFonts w:ascii="Times New Roman" w:hAnsi="Times New Roman" w:cs="Times New Roman"/>
          <w:iCs/>
        </w:rPr>
        <w:t>al</w:t>
      </w:r>
      <w:r w:rsidRPr="00A96500">
        <w:rPr>
          <w:rFonts w:ascii="Times New Roman" w:hAnsi="Times New Roman" w:cs="Times New Roman"/>
          <w:iCs/>
        </w:rPr>
        <w:t xml:space="preserve"> clarity and emotional eating?</w:t>
      </w:r>
    </w:p>
    <w:p w14:paraId="09D0EEE2" w14:textId="189D7236" w:rsidR="00FF2835" w:rsidRPr="00A96500" w:rsidRDefault="00FF2835" w:rsidP="00F559E0">
      <w:pPr>
        <w:pStyle w:val="ListeParagraf"/>
        <w:numPr>
          <w:ilvl w:val="0"/>
          <w:numId w:val="34"/>
        </w:numPr>
        <w:spacing w:line="360" w:lineRule="auto"/>
        <w:jc w:val="both"/>
        <w:rPr>
          <w:rFonts w:ascii="Times New Roman" w:hAnsi="Times New Roman" w:cs="Times New Roman"/>
          <w:iCs/>
        </w:rPr>
      </w:pPr>
      <w:r>
        <w:rPr>
          <w:rFonts w:ascii="Times New Roman" w:hAnsi="Times New Roman" w:cs="Times New Roman"/>
          <w:iCs/>
        </w:rPr>
        <w:t>Is there a relationship between emotional clarity and attachment?</w:t>
      </w:r>
    </w:p>
    <w:p w14:paraId="71284988" w14:textId="77777777" w:rsidR="0085388F" w:rsidRPr="00A96500" w:rsidRDefault="00C41525" w:rsidP="00F559E0">
      <w:pPr>
        <w:spacing w:line="360" w:lineRule="auto"/>
        <w:jc w:val="both"/>
        <w:rPr>
          <w:rFonts w:ascii="Times New Roman" w:hAnsi="Times New Roman" w:cs="Times New Roman"/>
          <w:b/>
          <w:bCs/>
        </w:rPr>
      </w:pPr>
      <w:r w:rsidRPr="00A96500">
        <w:rPr>
          <w:rFonts w:ascii="Times New Roman" w:hAnsi="Times New Roman" w:cs="Times New Roman"/>
          <w:b/>
          <w:bCs/>
        </w:rPr>
        <w:t>MATERIALS and METHODS</w:t>
      </w:r>
    </w:p>
    <w:p w14:paraId="7B5E0DAF" w14:textId="4D8E8F9D" w:rsidR="0085388F" w:rsidRPr="00A96500" w:rsidRDefault="0085388F" w:rsidP="00F559E0">
      <w:pPr>
        <w:spacing w:line="360" w:lineRule="auto"/>
        <w:jc w:val="both"/>
        <w:rPr>
          <w:rFonts w:ascii="Times New Roman" w:hAnsi="Times New Roman" w:cs="Times New Roman"/>
          <w:b/>
          <w:bCs/>
        </w:rPr>
      </w:pPr>
      <w:r w:rsidRPr="00A96500">
        <w:rPr>
          <w:rFonts w:ascii="Times New Roman" w:hAnsi="Times New Roman" w:cs="Times New Roman"/>
          <w:b/>
          <w:bCs/>
          <w:i/>
          <w:iCs/>
        </w:rPr>
        <w:t>Participant (subject) characteristics</w:t>
      </w:r>
    </w:p>
    <w:p w14:paraId="43C0DD39" w14:textId="77777777" w:rsidR="0085388F" w:rsidRPr="00A96500" w:rsidRDefault="0085388F" w:rsidP="00F559E0">
      <w:pPr>
        <w:spacing w:line="360" w:lineRule="auto"/>
        <w:ind w:left="180" w:firstLine="528"/>
        <w:jc w:val="both"/>
        <w:rPr>
          <w:rFonts w:ascii="Times New Roman" w:hAnsi="Times New Roman" w:cs="Times New Roman"/>
        </w:rPr>
      </w:pPr>
      <w:r w:rsidRPr="00A96500">
        <w:rPr>
          <w:rFonts w:ascii="Times New Roman" w:hAnsi="Times New Roman" w:cs="Times New Roman"/>
        </w:rPr>
        <w:t xml:space="preserve">A total of 280 participants answered the online questionnaire. Data were collected in two different time sections to prevent possible effects of Coronavirus pandemic on the study; the first section was collected during the beginning of the pandemic (March-May 2020) in which the participants were in “self-quarantine”. A total of 100 participants attended this part of the study. In the “new normal” section (June – September 2020), data were collected from a total of 180 participants. Due to age criteria </w:t>
      </w:r>
      <w:proofErr w:type="gramStart"/>
      <w:r w:rsidRPr="00A96500">
        <w:rPr>
          <w:rFonts w:ascii="Times New Roman" w:hAnsi="Times New Roman" w:cs="Times New Roman"/>
        </w:rPr>
        <w:t>(between 20-45)</w:t>
      </w:r>
      <w:proofErr w:type="gramEnd"/>
      <w:r w:rsidRPr="00A96500">
        <w:rPr>
          <w:rFonts w:ascii="Times New Roman" w:hAnsi="Times New Roman" w:cs="Times New Roman"/>
        </w:rPr>
        <w:t>, 11 participants from the “self-quarantine” section and 6 participants from the “new normal” section were excluded from the study. Additionally, 69 participants who reported a psychiatric medicine use were also excluded from the study. The final included 194 participants, ages 20-45 years (</w:t>
      </w:r>
      <w:r w:rsidRPr="00A96500">
        <w:rPr>
          <w:rFonts w:ascii="Times New Roman" w:hAnsi="Times New Roman" w:cs="Times New Roman"/>
          <w:i/>
        </w:rPr>
        <w:t xml:space="preserve">M </w:t>
      </w:r>
      <w:r w:rsidRPr="00A96500">
        <w:rPr>
          <w:rFonts w:ascii="Times New Roman" w:hAnsi="Times New Roman" w:cs="Times New Roman"/>
        </w:rPr>
        <w:t xml:space="preserve">= 26.43; </w:t>
      </w:r>
      <w:r w:rsidRPr="00A96500">
        <w:rPr>
          <w:rFonts w:ascii="Times New Roman" w:hAnsi="Times New Roman" w:cs="Times New Roman"/>
          <w:i/>
        </w:rPr>
        <w:t xml:space="preserve">SD </w:t>
      </w:r>
      <w:r w:rsidRPr="00A96500">
        <w:rPr>
          <w:rFonts w:ascii="Times New Roman" w:hAnsi="Times New Roman" w:cs="Times New Roman"/>
        </w:rPr>
        <w:t>= 5.17), 69 participants in the “self-quarantine” section (</w:t>
      </w:r>
      <w:r w:rsidRPr="00A96500">
        <w:rPr>
          <w:rFonts w:ascii="Times New Roman" w:hAnsi="Times New Roman" w:cs="Times New Roman"/>
          <w:i/>
        </w:rPr>
        <w:t xml:space="preserve">M </w:t>
      </w:r>
      <w:r w:rsidRPr="00A96500">
        <w:rPr>
          <w:rFonts w:ascii="Times New Roman" w:hAnsi="Times New Roman" w:cs="Times New Roman"/>
        </w:rPr>
        <w:t xml:space="preserve">= 25.56; </w:t>
      </w:r>
      <w:r w:rsidRPr="00A96500">
        <w:rPr>
          <w:rFonts w:ascii="Times New Roman" w:hAnsi="Times New Roman" w:cs="Times New Roman"/>
          <w:i/>
        </w:rPr>
        <w:t>SD</w:t>
      </w:r>
      <w:r w:rsidRPr="00A96500">
        <w:rPr>
          <w:rFonts w:ascii="Times New Roman" w:hAnsi="Times New Roman" w:cs="Times New Roman"/>
        </w:rPr>
        <w:t>= 4.4) and 125 participants in the “new normal” section (</w:t>
      </w:r>
      <w:r w:rsidRPr="00A96500">
        <w:rPr>
          <w:rFonts w:ascii="Times New Roman" w:hAnsi="Times New Roman" w:cs="Times New Roman"/>
          <w:i/>
        </w:rPr>
        <w:t xml:space="preserve">M </w:t>
      </w:r>
      <w:r w:rsidRPr="00A96500">
        <w:rPr>
          <w:rFonts w:ascii="Times New Roman" w:hAnsi="Times New Roman" w:cs="Times New Roman"/>
        </w:rPr>
        <w:t xml:space="preserve">= 26.84; </w:t>
      </w:r>
      <w:r w:rsidRPr="00A96500">
        <w:rPr>
          <w:rFonts w:ascii="Times New Roman" w:hAnsi="Times New Roman" w:cs="Times New Roman"/>
          <w:i/>
        </w:rPr>
        <w:t xml:space="preserve">SD </w:t>
      </w:r>
      <w:r w:rsidRPr="00A96500">
        <w:rPr>
          <w:rFonts w:ascii="Times New Roman" w:hAnsi="Times New Roman" w:cs="Times New Roman"/>
        </w:rPr>
        <w:t>= 5.4).</w:t>
      </w:r>
    </w:p>
    <w:p w14:paraId="58F3BC4E" w14:textId="186FCA09" w:rsidR="0085388F" w:rsidRPr="00A96500" w:rsidRDefault="0085388F" w:rsidP="00F559E0">
      <w:pPr>
        <w:spacing w:line="360" w:lineRule="auto"/>
        <w:jc w:val="both"/>
        <w:rPr>
          <w:rFonts w:ascii="Times New Roman" w:hAnsi="Times New Roman" w:cs="Times New Roman"/>
          <w:i/>
        </w:rPr>
      </w:pPr>
      <w:r w:rsidRPr="00A96500">
        <w:rPr>
          <w:rFonts w:ascii="Times New Roman" w:hAnsi="Times New Roman" w:cs="Times New Roman"/>
          <w:i/>
        </w:rPr>
        <w:t xml:space="preserve"> </w:t>
      </w:r>
      <w:r w:rsidRPr="00A96500">
        <w:rPr>
          <w:rFonts w:ascii="Times New Roman" w:hAnsi="Times New Roman" w:cs="Times New Roman"/>
          <w:b/>
          <w:i/>
        </w:rPr>
        <w:t>Procedure</w:t>
      </w:r>
    </w:p>
    <w:p w14:paraId="198BEC0F" w14:textId="52409C60" w:rsidR="0085388F" w:rsidRPr="00A96500" w:rsidRDefault="0085388F" w:rsidP="00F559E0">
      <w:pPr>
        <w:tabs>
          <w:tab w:val="left" w:pos="284"/>
        </w:tabs>
        <w:spacing w:line="360" w:lineRule="auto"/>
        <w:jc w:val="both"/>
        <w:rPr>
          <w:rFonts w:ascii="Times New Roman" w:hAnsi="Times New Roman" w:cs="Times New Roman"/>
        </w:rPr>
      </w:pPr>
      <w:r w:rsidRPr="00A96500">
        <w:rPr>
          <w:rFonts w:ascii="Times New Roman" w:hAnsi="Times New Roman" w:cs="Times New Roman"/>
        </w:rPr>
        <w:tab/>
        <w:t xml:space="preserve">Due to Coronavirus pandemic, data were collected by convenience sampling via Google Forms-which is the one of the most used online data collection tools. The age range was announced as 20-45 years. Data were collected in two different time periods to </w:t>
      </w:r>
      <w:r w:rsidR="00DD6359">
        <w:rPr>
          <w:rFonts w:ascii="Times New Roman" w:hAnsi="Times New Roman" w:cs="Times New Roman"/>
        </w:rPr>
        <w:t xml:space="preserve">see the potential differences between </w:t>
      </w:r>
      <w:r w:rsidRPr="00A96500">
        <w:rPr>
          <w:rFonts w:ascii="Times New Roman" w:hAnsi="Times New Roman" w:cs="Times New Roman"/>
        </w:rPr>
        <w:t xml:space="preserve">self-quarantine </w:t>
      </w:r>
      <w:r w:rsidR="00DD6359">
        <w:rPr>
          <w:rFonts w:ascii="Times New Roman" w:hAnsi="Times New Roman" w:cs="Times New Roman"/>
        </w:rPr>
        <w:t>and new normal.</w:t>
      </w:r>
      <w:r w:rsidRPr="00A96500">
        <w:rPr>
          <w:rFonts w:ascii="Times New Roman" w:hAnsi="Times New Roman" w:cs="Times New Roman"/>
        </w:rPr>
        <w:t xml:space="preserve"> The first set of data were collected during “self-quarantine period” which was between 10</w:t>
      </w:r>
      <w:r w:rsidRPr="00A96500">
        <w:rPr>
          <w:rFonts w:ascii="Times New Roman" w:hAnsi="Times New Roman" w:cs="Times New Roman"/>
          <w:vertAlign w:val="superscript"/>
        </w:rPr>
        <w:t>th</w:t>
      </w:r>
      <w:r w:rsidRPr="00A96500">
        <w:rPr>
          <w:rFonts w:ascii="Times New Roman" w:hAnsi="Times New Roman" w:cs="Times New Roman"/>
        </w:rPr>
        <w:t xml:space="preserve"> of March and 31</w:t>
      </w:r>
      <w:r w:rsidRPr="00A96500">
        <w:rPr>
          <w:rFonts w:ascii="Times New Roman" w:hAnsi="Times New Roman" w:cs="Times New Roman"/>
          <w:vertAlign w:val="superscript"/>
        </w:rPr>
        <w:t>st</w:t>
      </w:r>
      <w:r w:rsidRPr="00A96500">
        <w:rPr>
          <w:rFonts w:ascii="Times New Roman" w:hAnsi="Times New Roman" w:cs="Times New Roman"/>
        </w:rPr>
        <w:t xml:space="preserve">of May, 2021. The second set of data were collected during the normalization process in which people were no longer in self-quarantine; this section is named as “new normal” </w:t>
      </w:r>
      <w:r w:rsidRPr="00A96500">
        <w:rPr>
          <w:rFonts w:ascii="Times New Roman" w:hAnsi="Times New Roman" w:cs="Times New Roman"/>
        </w:rPr>
        <w:lastRenderedPageBreak/>
        <w:t>during the study. The period of “new normal” were between the dates of 1</w:t>
      </w:r>
      <w:r w:rsidRPr="00A96500">
        <w:rPr>
          <w:rFonts w:ascii="Times New Roman" w:hAnsi="Times New Roman" w:cs="Times New Roman"/>
          <w:vertAlign w:val="superscript"/>
        </w:rPr>
        <w:t>st</w:t>
      </w:r>
      <w:r w:rsidRPr="00A96500">
        <w:rPr>
          <w:rFonts w:ascii="Times New Roman" w:hAnsi="Times New Roman" w:cs="Times New Roman"/>
        </w:rPr>
        <w:t xml:space="preserve"> of June and 1</w:t>
      </w:r>
      <w:r w:rsidRPr="00A96500">
        <w:rPr>
          <w:rFonts w:ascii="Times New Roman" w:hAnsi="Times New Roman" w:cs="Times New Roman"/>
          <w:vertAlign w:val="superscript"/>
        </w:rPr>
        <w:t>st</w:t>
      </w:r>
      <w:r w:rsidRPr="00A96500">
        <w:rPr>
          <w:rFonts w:ascii="Times New Roman" w:hAnsi="Times New Roman" w:cs="Times New Roman"/>
        </w:rPr>
        <w:t xml:space="preserve"> of September 2021. </w:t>
      </w:r>
    </w:p>
    <w:p w14:paraId="4F49B70B" w14:textId="3C1DBF4E" w:rsidR="0085388F" w:rsidRPr="00A96500" w:rsidRDefault="0085388F" w:rsidP="00F559E0">
      <w:pPr>
        <w:tabs>
          <w:tab w:val="left" w:pos="284"/>
        </w:tabs>
        <w:spacing w:line="360" w:lineRule="auto"/>
        <w:jc w:val="both"/>
        <w:rPr>
          <w:rFonts w:ascii="Times New Roman" w:hAnsi="Times New Roman" w:cs="Times New Roman"/>
          <w:b/>
        </w:rPr>
      </w:pPr>
      <w:r w:rsidRPr="00A96500">
        <w:rPr>
          <w:rFonts w:ascii="Times New Roman" w:hAnsi="Times New Roman" w:cs="Times New Roman"/>
        </w:rPr>
        <w:tab/>
        <w:t>During the online data collection participants started answering the questions after they have read the Informed Consent (Appendix A) and have accepted attending the study voluntarily. Afterwards, participants completed the sociodemographic form (Appendix B), Emotional Appetite Questionnaire (EMAQ) (Appendix C), Difficulties in Emotion Regulation Scale (DERS) (Appendix D) and Experiences in Close Relationships-Revised Ques</w:t>
      </w:r>
      <w:r w:rsidR="00DD6359">
        <w:rPr>
          <w:rFonts w:ascii="Times New Roman" w:hAnsi="Times New Roman" w:cs="Times New Roman"/>
        </w:rPr>
        <w:t xml:space="preserve">tionnaire (ECR-R) (Appendix E) and Debriefing Form (Appendix E). </w:t>
      </w:r>
      <w:r w:rsidRPr="00A96500">
        <w:rPr>
          <w:rFonts w:ascii="Times New Roman" w:hAnsi="Times New Roman" w:cs="Times New Roman"/>
        </w:rPr>
        <w:t xml:space="preserve">The whole study took between 5-10 minutes to complete. At the end of the study, participants were informed about the variables and the aims of the study. Participants were given a contact email address in case they wanted to reach out and know the results of the study. </w:t>
      </w:r>
    </w:p>
    <w:p w14:paraId="6877F04D" w14:textId="7F8C9554" w:rsidR="00925A46" w:rsidRPr="00A96500" w:rsidRDefault="00925A46" w:rsidP="00F559E0">
      <w:pPr>
        <w:tabs>
          <w:tab w:val="left" w:pos="284"/>
        </w:tabs>
        <w:spacing w:line="360" w:lineRule="auto"/>
        <w:jc w:val="both"/>
        <w:rPr>
          <w:rFonts w:ascii="Times New Roman" w:hAnsi="Times New Roman" w:cs="Times New Roman"/>
          <w:b/>
        </w:rPr>
      </w:pPr>
      <w:r w:rsidRPr="00A96500">
        <w:rPr>
          <w:rFonts w:ascii="Times New Roman" w:hAnsi="Times New Roman" w:cs="Times New Roman"/>
          <w:b/>
          <w:bCs/>
          <w:i/>
          <w:iCs/>
        </w:rPr>
        <w:t>Data Collection Instruments</w:t>
      </w:r>
    </w:p>
    <w:p w14:paraId="06BE1A50" w14:textId="790D20B6" w:rsidR="00E3429C" w:rsidRPr="00A96500" w:rsidRDefault="00FF2835" w:rsidP="00F559E0">
      <w:pPr>
        <w:tabs>
          <w:tab w:val="left" w:pos="284"/>
        </w:tabs>
        <w:spacing w:line="360" w:lineRule="auto"/>
        <w:jc w:val="both"/>
        <w:rPr>
          <w:rFonts w:ascii="Times New Roman" w:hAnsi="Times New Roman" w:cs="Times New Roman"/>
        </w:rPr>
      </w:pPr>
      <w:r>
        <w:rPr>
          <w:rFonts w:ascii="Times New Roman" w:hAnsi="Times New Roman" w:cs="Times New Roman"/>
        </w:rPr>
        <w:tab/>
      </w:r>
      <w:r w:rsidR="00032588" w:rsidRPr="00A96500">
        <w:rPr>
          <w:rFonts w:ascii="Times New Roman" w:hAnsi="Times New Roman" w:cs="Times New Roman"/>
        </w:rPr>
        <w:t xml:space="preserve">In this research, the data were collected through </w:t>
      </w:r>
      <w:r w:rsidR="0085388F" w:rsidRPr="00A96500">
        <w:rPr>
          <w:rFonts w:ascii="Times New Roman" w:hAnsi="Times New Roman" w:cs="Times New Roman"/>
        </w:rPr>
        <w:t xml:space="preserve">Socio-demographic form, Emotional appetite questionnaire </w:t>
      </w:r>
      <w:r w:rsidR="00E3429C" w:rsidRPr="00A96500">
        <w:rPr>
          <w:rFonts w:ascii="Times New Roman" w:hAnsi="Times New Roman" w:cs="Times New Roman"/>
        </w:rPr>
        <w:t>(EMAQ), Experiences in close relationships inventory - revised (ECR-R) and Difficulties in emotion regulation scale (DERS).</w:t>
      </w:r>
    </w:p>
    <w:p w14:paraId="41F55C09" w14:textId="77AB71E0" w:rsidR="00032588" w:rsidRPr="00A96500" w:rsidRDefault="00E3429C" w:rsidP="00F559E0">
      <w:pPr>
        <w:tabs>
          <w:tab w:val="left" w:pos="284"/>
        </w:tabs>
        <w:spacing w:line="360" w:lineRule="auto"/>
        <w:jc w:val="both"/>
        <w:rPr>
          <w:rFonts w:ascii="Times New Roman" w:hAnsi="Times New Roman" w:cs="Times New Roman"/>
          <w:b/>
          <w:bCs/>
        </w:rPr>
      </w:pPr>
      <w:r w:rsidRPr="00A96500">
        <w:rPr>
          <w:rFonts w:ascii="Times New Roman" w:hAnsi="Times New Roman" w:cs="Times New Roman"/>
          <w:b/>
          <w:bCs/>
        </w:rPr>
        <w:t>Socio-demographic Form</w:t>
      </w:r>
    </w:p>
    <w:p w14:paraId="073C98E3" w14:textId="07ACD551" w:rsidR="00E3429C" w:rsidRPr="00A96500" w:rsidRDefault="00FF2835" w:rsidP="00F559E0">
      <w:pPr>
        <w:tabs>
          <w:tab w:val="left" w:pos="284"/>
        </w:tabs>
        <w:spacing w:line="360" w:lineRule="auto"/>
        <w:jc w:val="both"/>
        <w:rPr>
          <w:rFonts w:ascii="Times New Roman" w:hAnsi="Times New Roman" w:cs="Times New Roman"/>
        </w:rPr>
      </w:pPr>
      <w:r>
        <w:rPr>
          <w:rFonts w:ascii="Times New Roman" w:hAnsi="Times New Roman" w:cs="Times New Roman"/>
        </w:rPr>
        <w:tab/>
      </w:r>
      <w:r w:rsidR="00E3429C" w:rsidRPr="00A96500">
        <w:rPr>
          <w:rFonts w:ascii="Times New Roman" w:hAnsi="Times New Roman" w:cs="Times New Roman"/>
        </w:rPr>
        <w:t>In the sociodemographic form (see Appendix B) questions included participants’ age, gender, marital status, educational status, past and present psychiatric and psychological treatment, past and present psychiatric medicine usage, and physical health. The date participants attended the study was also recorded to know which section they belonged to (self-quarantine vs. new normal).</w:t>
      </w:r>
    </w:p>
    <w:p w14:paraId="5749257D" w14:textId="0E5327C3" w:rsidR="00E3429C" w:rsidRPr="00A96500" w:rsidRDefault="00E3429C" w:rsidP="00F559E0">
      <w:pPr>
        <w:spacing w:line="360" w:lineRule="auto"/>
        <w:jc w:val="both"/>
        <w:rPr>
          <w:rFonts w:ascii="Times New Roman" w:hAnsi="Times New Roman" w:cs="Times New Roman"/>
          <w:b/>
        </w:rPr>
      </w:pPr>
      <w:r w:rsidRPr="00A96500">
        <w:rPr>
          <w:rFonts w:ascii="Times New Roman" w:hAnsi="Times New Roman" w:cs="Times New Roman"/>
          <w:b/>
        </w:rPr>
        <w:t>Emotional appetite questionnaire (EMAQ)</w:t>
      </w:r>
    </w:p>
    <w:p w14:paraId="6CAFE445" w14:textId="0C8026D2" w:rsidR="00E3429C" w:rsidRPr="00A96500" w:rsidRDefault="00FF2835" w:rsidP="00F559E0">
      <w:pPr>
        <w:tabs>
          <w:tab w:val="left" w:pos="284"/>
        </w:tabs>
        <w:spacing w:line="360" w:lineRule="auto"/>
        <w:jc w:val="both"/>
        <w:rPr>
          <w:rFonts w:ascii="Times New Roman" w:hAnsi="Times New Roman" w:cs="Times New Roman"/>
        </w:rPr>
      </w:pPr>
      <w:r>
        <w:rPr>
          <w:rFonts w:ascii="Times New Roman" w:hAnsi="Times New Roman" w:cs="Times New Roman"/>
        </w:rPr>
        <w:tab/>
      </w:r>
      <w:r w:rsidR="00E3429C" w:rsidRPr="00A96500">
        <w:rPr>
          <w:rFonts w:ascii="Times New Roman" w:hAnsi="Times New Roman" w:cs="Times New Roman"/>
        </w:rPr>
        <w:t>This scale was developed to measure emotional eating behavior. In the original scale, there are 22 items: 14 of them measures eating w</w:t>
      </w:r>
      <w:r w:rsidR="00E3429C" w:rsidRPr="00A96500">
        <w:rPr>
          <w:rFonts w:ascii="Times New Roman" w:hAnsi="Times New Roman" w:cs="Times New Roman"/>
          <w:lang w:val="tr-TR"/>
        </w:rPr>
        <w:t>ith</w:t>
      </w:r>
      <w:r w:rsidR="00E3429C" w:rsidRPr="00A96500">
        <w:rPr>
          <w:rFonts w:ascii="Times New Roman" w:hAnsi="Times New Roman" w:cs="Times New Roman"/>
        </w:rPr>
        <w:t xml:space="preserve"> positive/negative emotions and 8 of them measures eating in positive/negative situations. This is a 9-point Likert scale and participants rate changes in their eating according to different emotions like “sad, bored, secure, angry, happy…etc.” and situations like “under pressure, after a big fight…etc.</w:t>
      </w:r>
      <w:proofErr w:type="gramStart"/>
      <w:r w:rsidR="00E3429C" w:rsidRPr="00A96500">
        <w:rPr>
          <w:rFonts w:ascii="Times New Roman" w:hAnsi="Times New Roman" w:cs="Times New Roman"/>
        </w:rPr>
        <w:t>”.</w:t>
      </w:r>
      <w:proofErr w:type="gramEnd"/>
      <w:r w:rsidR="00E3429C" w:rsidRPr="00A96500">
        <w:rPr>
          <w:rFonts w:ascii="Times New Roman" w:hAnsi="Times New Roman" w:cs="Times New Roman"/>
        </w:rPr>
        <w:t xml:space="preserve"> Participants’ scorings between 1-4 </w:t>
      </w:r>
      <w:proofErr w:type="gramStart"/>
      <w:r w:rsidR="00E3429C" w:rsidRPr="00A96500">
        <w:rPr>
          <w:rFonts w:ascii="Times New Roman" w:hAnsi="Times New Roman" w:cs="Times New Roman"/>
        </w:rPr>
        <w:t>show</w:t>
      </w:r>
      <w:proofErr w:type="gramEnd"/>
      <w:r w:rsidR="00E3429C" w:rsidRPr="00A96500">
        <w:rPr>
          <w:rFonts w:ascii="Times New Roman" w:hAnsi="Times New Roman" w:cs="Times New Roman"/>
        </w:rPr>
        <w:t xml:space="preserve"> decreased eating, 5 no change and 6-9 increased eating. Participants can also select “not appropriate for me” and “I do not know the as an answer choice which is not included in the total score. </w:t>
      </w:r>
    </w:p>
    <w:p w14:paraId="357418A0" w14:textId="2B5E0814" w:rsidR="00E3429C" w:rsidRPr="00A96500" w:rsidRDefault="00FF2835" w:rsidP="00F559E0">
      <w:pPr>
        <w:tabs>
          <w:tab w:val="left" w:pos="284"/>
        </w:tabs>
        <w:spacing w:line="360" w:lineRule="auto"/>
        <w:jc w:val="both"/>
        <w:rPr>
          <w:rFonts w:ascii="Times New Roman" w:hAnsi="Times New Roman" w:cs="Times New Roman"/>
        </w:rPr>
      </w:pPr>
      <w:r>
        <w:rPr>
          <w:rFonts w:ascii="Times New Roman" w:hAnsi="Times New Roman" w:cs="Times New Roman"/>
        </w:rPr>
        <w:lastRenderedPageBreak/>
        <w:tab/>
      </w:r>
      <w:r w:rsidR="00E3429C" w:rsidRPr="00A96500">
        <w:rPr>
          <w:rFonts w:ascii="Times New Roman" w:hAnsi="Times New Roman" w:cs="Times New Roman"/>
        </w:rPr>
        <w:t xml:space="preserve">This measure which was named as “Appetite Questionnaire” was originally developed by </w:t>
      </w:r>
      <w:proofErr w:type="spellStart"/>
      <w:r w:rsidR="00E3429C" w:rsidRPr="00A96500">
        <w:rPr>
          <w:rFonts w:ascii="Times New Roman" w:hAnsi="Times New Roman" w:cs="Times New Roman"/>
        </w:rPr>
        <w:t>Geliebter</w:t>
      </w:r>
      <w:proofErr w:type="spellEnd"/>
      <w:r w:rsidR="00E3429C" w:rsidRPr="00A96500">
        <w:rPr>
          <w:rFonts w:ascii="Times New Roman" w:hAnsi="Times New Roman" w:cs="Times New Roman"/>
        </w:rPr>
        <w:t xml:space="preserve"> and Aversa (2003) to use in their study in which they aimed to measure the role of both positive and negative emotions and situations on overweight and underweight people. They showed in their study that the measure is reliable and internally consistent with the Cronbach alpha value of .78 for negative emotions, .75 for positive emotions, .65 for negative situations and .57 for positive situations and test- retest reliability is </w:t>
      </w:r>
      <w:proofErr w:type="gramStart"/>
      <w:r w:rsidR="00E3429C" w:rsidRPr="00A96500">
        <w:rPr>
          <w:rFonts w:ascii="Times New Roman" w:hAnsi="Times New Roman" w:cs="Times New Roman"/>
        </w:rPr>
        <w:t>between .71 to .95</w:t>
      </w:r>
      <w:proofErr w:type="gramEnd"/>
      <w:r w:rsidR="00E3429C" w:rsidRPr="00A96500">
        <w:rPr>
          <w:rFonts w:ascii="Times New Roman" w:hAnsi="Times New Roman" w:cs="Times New Roman"/>
        </w:rPr>
        <w:t xml:space="preserve">. </w:t>
      </w:r>
    </w:p>
    <w:p w14:paraId="7423A416" w14:textId="5168AD2C" w:rsidR="00E3429C" w:rsidRPr="00A96500" w:rsidRDefault="00FF2835" w:rsidP="00F559E0">
      <w:pPr>
        <w:tabs>
          <w:tab w:val="left" w:pos="284"/>
        </w:tabs>
        <w:spacing w:line="360" w:lineRule="auto"/>
        <w:jc w:val="both"/>
        <w:rPr>
          <w:rFonts w:ascii="Times New Roman" w:hAnsi="Times New Roman" w:cs="Times New Roman"/>
        </w:rPr>
      </w:pPr>
      <w:r>
        <w:rPr>
          <w:rFonts w:ascii="Times New Roman" w:hAnsi="Times New Roman" w:cs="Times New Roman"/>
        </w:rPr>
        <w:tab/>
      </w:r>
      <w:r w:rsidR="00E3429C" w:rsidRPr="00A96500">
        <w:rPr>
          <w:rFonts w:ascii="Times New Roman" w:hAnsi="Times New Roman" w:cs="Times New Roman"/>
        </w:rPr>
        <w:t xml:space="preserve">Turkish adaptation of the was conducted by </w:t>
      </w:r>
      <w:proofErr w:type="spellStart"/>
      <w:r w:rsidR="00E3429C" w:rsidRPr="00A96500">
        <w:rPr>
          <w:rFonts w:ascii="Times New Roman" w:hAnsi="Times New Roman" w:cs="Times New Roman"/>
        </w:rPr>
        <w:t>Demirel</w:t>
      </w:r>
      <w:proofErr w:type="spellEnd"/>
      <w:r w:rsidR="00E3429C" w:rsidRPr="00A96500">
        <w:rPr>
          <w:rFonts w:ascii="Times New Roman" w:hAnsi="Times New Roman" w:cs="Times New Roman"/>
        </w:rPr>
        <w:t xml:space="preserve"> </w:t>
      </w:r>
      <w:proofErr w:type="gramStart"/>
      <w:r w:rsidR="00E3429C" w:rsidRPr="00A96500">
        <w:rPr>
          <w:rFonts w:ascii="Times New Roman" w:hAnsi="Times New Roman" w:cs="Times New Roman"/>
        </w:rPr>
        <w:t>et</w:t>
      </w:r>
      <w:proofErr w:type="gramEnd"/>
      <w:r w:rsidR="00E3429C" w:rsidRPr="00A96500">
        <w:rPr>
          <w:rFonts w:ascii="Times New Roman" w:hAnsi="Times New Roman" w:cs="Times New Roman"/>
        </w:rPr>
        <w:t xml:space="preserve">. al. (2014) with a Cronbach alpha value of .73. They conducted a factor analysis of the measure and found a two-way factorial structure which is a total of positive emotions and situations and a total of negative emotions and situations. Also, they found high item correlations between the values of </w:t>
      </w:r>
      <w:r w:rsidR="00E3429C" w:rsidRPr="00A96500">
        <w:rPr>
          <w:rFonts w:ascii="Times New Roman" w:hAnsi="Times New Roman" w:cs="Times New Roman"/>
          <w:i/>
        </w:rPr>
        <w:t>r</w:t>
      </w:r>
      <w:r w:rsidR="00E3429C" w:rsidRPr="00A96500">
        <w:rPr>
          <w:rFonts w:ascii="Times New Roman" w:hAnsi="Times New Roman" w:cs="Times New Roman"/>
        </w:rPr>
        <w:t xml:space="preserve">=.195 (p&lt;0.05) – </w:t>
      </w:r>
      <w:r w:rsidR="00E3429C" w:rsidRPr="00A96500">
        <w:rPr>
          <w:rFonts w:ascii="Times New Roman" w:hAnsi="Times New Roman" w:cs="Times New Roman"/>
          <w:i/>
        </w:rPr>
        <w:t>r</w:t>
      </w:r>
      <w:r w:rsidR="00E3429C" w:rsidRPr="00A96500">
        <w:rPr>
          <w:rFonts w:ascii="Times New Roman" w:hAnsi="Times New Roman" w:cs="Times New Roman"/>
        </w:rPr>
        <w:t>= 883(p&lt;0.01). Only the 5</w:t>
      </w:r>
      <w:r w:rsidR="00E3429C" w:rsidRPr="00A96500">
        <w:rPr>
          <w:rFonts w:ascii="Times New Roman" w:hAnsi="Times New Roman" w:cs="Times New Roman"/>
          <w:vertAlign w:val="superscript"/>
        </w:rPr>
        <w:t>th</w:t>
      </w:r>
      <w:r w:rsidR="00E3429C" w:rsidRPr="00A96500">
        <w:rPr>
          <w:rFonts w:ascii="Times New Roman" w:hAnsi="Times New Roman" w:cs="Times New Roman"/>
        </w:rPr>
        <w:t xml:space="preserve"> item was not significantly correlated so they excluded that item. Thus, the Turkish version of EMAQ consists of 21 items. </w:t>
      </w:r>
    </w:p>
    <w:p w14:paraId="09BB7770" w14:textId="124C0A97" w:rsidR="00E3429C" w:rsidRPr="00A96500" w:rsidRDefault="00FF2835" w:rsidP="00F559E0">
      <w:pPr>
        <w:tabs>
          <w:tab w:val="left" w:pos="284"/>
        </w:tabs>
        <w:spacing w:line="360" w:lineRule="auto"/>
        <w:jc w:val="both"/>
        <w:rPr>
          <w:rFonts w:ascii="Times New Roman" w:hAnsi="Times New Roman" w:cs="Times New Roman"/>
        </w:rPr>
      </w:pPr>
      <w:r>
        <w:rPr>
          <w:rFonts w:ascii="Times New Roman" w:hAnsi="Times New Roman" w:cs="Times New Roman"/>
        </w:rPr>
        <w:tab/>
      </w:r>
      <w:r w:rsidR="00E3429C" w:rsidRPr="00A96500">
        <w:rPr>
          <w:rFonts w:ascii="Times New Roman" w:hAnsi="Times New Roman" w:cs="Times New Roman"/>
        </w:rPr>
        <w:t>In this study (</w:t>
      </w:r>
      <w:r w:rsidR="00E3429C" w:rsidRPr="00A96500">
        <w:rPr>
          <w:rFonts w:ascii="Times New Roman" w:hAnsi="Times New Roman" w:cs="Times New Roman"/>
          <w:i/>
        </w:rPr>
        <w:t>N=</w:t>
      </w:r>
      <w:r w:rsidR="00E3429C" w:rsidRPr="00A96500">
        <w:rPr>
          <w:rFonts w:ascii="Times New Roman" w:hAnsi="Times New Roman" w:cs="Times New Roman"/>
        </w:rPr>
        <w:t>194), Cronbach alpha value is .74 for the total measure. Also, in line with the purpose of the study, scores for positive and negative situations were not included in the analyses. The questionnaire’s positive emotions subscale includes 5 items and negative emotions subscale includes 8 items.</w:t>
      </w:r>
    </w:p>
    <w:p w14:paraId="57D50C57" w14:textId="1916A332" w:rsidR="00E3429C" w:rsidRPr="00A96500" w:rsidRDefault="00E3429C" w:rsidP="00F559E0">
      <w:pPr>
        <w:tabs>
          <w:tab w:val="left" w:pos="284"/>
        </w:tabs>
        <w:spacing w:line="360" w:lineRule="auto"/>
        <w:jc w:val="both"/>
        <w:rPr>
          <w:rFonts w:ascii="Times New Roman" w:hAnsi="Times New Roman" w:cs="Times New Roman"/>
          <w:b/>
        </w:rPr>
      </w:pPr>
      <w:r w:rsidRPr="00A96500">
        <w:rPr>
          <w:rFonts w:ascii="Times New Roman" w:hAnsi="Times New Roman" w:cs="Times New Roman"/>
          <w:b/>
        </w:rPr>
        <w:t>Difficulties in Emotion Regulation Scale (DERS)</w:t>
      </w:r>
    </w:p>
    <w:p w14:paraId="766292CF" w14:textId="2F6B2ACC" w:rsidR="00E3429C" w:rsidRPr="00A96500" w:rsidRDefault="00FF2835" w:rsidP="00F559E0">
      <w:pPr>
        <w:tabs>
          <w:tab w:val="left" w:pos="284"/>
        </w:tabs>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3429C" w:rsidRPr="00A96500">
        <w:rPr>
          <w:rFonts w:ascii="Times New Roman" w:hAnsi="Times New Roman" w:cs="Times New Roman"/>
        </w:rPr>
        <w:t xml:space="preserve">This scale is originally developed by Gratz &amp; Roemer (2004) to measure difficulties in emotion regulation. This is a 5-point Likert-type scale which includes 36 items. Higher scores show more difficulties in the regulation of emotions. This scale aims to measure 6 dimensions of emotion regulation which are </w:t>
      </w:r>
      <w:r w:rsidR="00E3429C" w:rsidRPr="00A96500">
        <w:rPr>
          <w:rFonts w:ascii="Times New Roman" w:hAnsi="Times New Roman" w:cs="Times New Roman"/>
          <w:i/>
        </w:rPr>
        <w:t xml:space="preserve">non-acceptance </w:t>
      </w:r>
      <w:r w:rsidR="00E3429C" w:rsidRPr="00A96500">
        <w:rPr>
          <w:rFonts w:ascii="Times New Roman" w:hAnsi="Times New Roman" w:cs="Times New Roman"/>
        </w:rPr>
        <w:t>of</w:t>
      </w:r>
      <w:r w:rsidR="00E3429C" w:rsidRPr="00A96500">
        <w:rPr>
          <w:rFonts w:ascii="Times New Roman" w:hAnsi="Times New Roman" w:cs="Times New Roman"/>
          <w:i/>
        </w:rPr>
        <w:t xml:space="preserve"> </w:t>
      </w:r>
      <w:r w:rsidR="00E3429C" w:rsidRPr="00A96500">
        <w:rPr>
          <w:rFonts w:ascii="Times New Roman" w:hAnsi="Times New Roman" w:cs="Times New Roman"/>
        </w:rPr>
        <w:t xml:space="preserve">emotional responses (NONACCEPTANCE) which consists of items like “When I’m upset, I feel like I’m weak.”, lack of </w:t>
      </w:r>
      <w:r w:rsidR="00E3429C" w:rsidRPr="00A96500">
        <w:rPr>
          <w:rFonts w:ascii="Times New Roman" w:hAnsi="Times New Roman" w:cs="Times New Roman"/>
          <w:i/>
        </w:rPr>
        <w:t xml:space="preserve">emotional clarity </w:t>
      </w:r>
      <w:r w:rsidR="00E3429C" w:rsidRPr="00A96500">
        <w:rPr>
          <w:rFonts w:ascii="Times New Roman" w:hAnsi="Times New Roman" w:cs="Times New Roman"/>
        </w:rPr>
        <w:t xml:space="preserve">(CLARITY) which consists of items like “ I have a difficulty making sense out of my feelings.”, lack of </w:t>
      </w:r>
      <w:r w:rsidR="00E3429C" w:rsidRPr="00A96500">
        <w:rPr>
          <w:rFonts w:ascii="Times New Roman" w:hAnsi="Times New Roman" w:cs="Times New Roman"/>
          <w:i/>
        </w:rPr>
        <w:t xml:space="preserve">emotional awareness </w:t>
      </w:r>
      <w:r w:rsidR="00E3429C" w:rsidRPr="00A96500">
        <w:rPr>
          <w:rFonts w:ascii="Times New Roman" w:hAnsi="Times New Roman" w:cs="Times New Roman"/>
        </w:rPr>
        <w:t xml:space="preserve">(AWARENESS) which consists of items like “I care about what I’m feeling.”, limited access to emotion regulation </w:t>
      </w:r>
      <w:r w:rsidR="00E3429C" w:rsidRPr="00A96500">
        <w:rPr>
          <w:rFonts w:ascii="Times New Roman" w:hAnsi="Times New Roman" w:cs="Times New Roman"/>
          <w:i/>
        </w:rPr>
        <w:t xml:space="preserve">strategies (STRATEGIES) </w:t>
      </w:r>
      <w:r w:rsidR="00E3429C" w:rsidRPr="00A96500">
        <w:rPr>
          <w:rFonts w:ascii="Times New Roman" w:hAnsi="Times New Roman" w:cs="Times New Roman"/>
        </w:rPr>
        <w:t xml:space="preserve">which consists of items like “ When I’m upset, I believe that I’ll end up feeling very depressed.”, difficulties engaging in </w:t>
      </w:r>
      <w:r w:rsidR="00E3429C" w:rsidRPr="00A96500">
        <w:rPr>
          <w:rFonts w:ascii="Times New Roman" w:hAnsi="Times New Roman" w:cs="Times New Roman"/>
          <w:i/>
        </w:rPr>
        <w:t>goal-directed behavior</w:t>
      </w:r>
      <w:r w:rsidR="00E3429C" w:rsidRPr="00A96500">
        <w:rPr>
          <w:rFonts w:ascii="Times New Roman" w:hAnsi="Times New Roman" w:cs="Times New Roman"/>
        </w:rPr>
        <w:t xml:space="preserve"> (GOALS) which consists of items like “When I’m upset, I have difficulty focusing on other things.” and lastly </w:t>
      </w:r>
      <w:r w:rsidR="00E3429C" w:rsidRPr="00A96500">
        <w:rPr>
          <w:rFonts w:ascii="Times New Roman" w:hAnsi="Times New Roman" w:cs="Times New Roman"/>
          <w:i/>
        </w:rPr>
        <w:t>impulse</w:t>
      </w:r>
      <w:r w:rsidR="00E3429C" w:rsidRPr="00A96500">
        <w:rPr>
          <w:rFonts w:ascii="Times New Roman" w:hAnsi="Times New Roman" w:cs="Times New Roman"/>
          <w:i/>
          <w:iCs/>
        </w:rPr>
        <w:t xml:space="preserve"> control</w:t>
      </w:r>
      <w:r w:rsidR="00E3429C" w:rsidRPr="00A96500">
        <w:rPr>
          <w:rFonts w:ascii="Times New Roman" w:hAnsi="Times New Roman" w:cs="Times New Roman"/>
        </w:rPr>
        <w:t xml:space="preserve"> difficulties (IMPULSE) which consists of items like “When I’m upset, I become out of control”.  A total emotion </w:t>
      </w:r>
      <w:r w:rsidR="00E3429C" w:rsidRPr="00A96500">
        <w:rPr>
          <w:rFonts w:ascii="Times New Roman" w:hAnsi="Times New Roman" w:cs="Times New Roman"/>
        </w:rPr>
        <w:lastRenderedPageBreak/>
        <w:t>regulation score can be calculated through summing up all subscales or subscales can be used alone to measure the emotion regulation more specifically. In this study, only lack of clarity (CLARITY) subscale was used. This subscale includes items that reflect the extent to which individuals know and are clear about the emotions they are experiencing.</w:t>
      </w:r>
    </w:p>
    <w:p w14:paraId="3EA70057" w14:textId="77777777" w:rsidR="00E3429C" w:rsidRPr="00A96500" w:rsidRDefault="00E3429C" w:rsidP="00F559E0">
      <w:pPr>
        <w:tabs>
          <w:tab w:val="left" w:pos="284"/>
        </w:tabs>
        <w:spacing w:line="360" w:lineRule="auto"/>
        <w:jc w:val="both"/>
        <w:rPr>
          <w:rFonts w:ascii="Times New Roman" w:hAnsi="Times New Roman" w:cs="Times New Roman"/>
        </w:rPr>
      </w:pPr>
      <w:r w:rsidRPr="00A96500">
        <w:rPr>
          <w:rFonts w:ascii="Times New Roman" w:hAnsi="Times New Roman" w:cs="Times New Roman"/>
        </w:rPr>
        <w:tab/>
        <w:t xml:space="preserve">The scale has an alpha coefficient of .93 and test-retest reliability coefficient is .88. Subscales’ alpha coefficients for internal consistency ranges from .80 to .89. </w:t>
      </w:r>
    </w:p>
    <w:p w14:paraId="27C4EE3C" w14:textId="77777777" w:rsidR="00E3429C" w:rsidRPr="00A96500" w:rsidRDefault="00E3429C" w:rsidP="00F559E0">
      <w:pPr>
        <w:tabs>
          <w:tab w:val="left" w:pos="284"/>
        </w:tabs>
        <w:spacing w:line="360" w:lineRule="auto"/>
        <w:ind w:left="284" w:hanging="284"/>
        <w:jc w:val="both"/>
        <w:rPr>
          <w:rFonts w:ascii="Times New Roman" w:hAnsi="Times New Roman" w:cs="Times New Roman"/>
        </w:rPr>
      </w:pPr>
      <w:r w:rsidRPr="00A96500">
        <w:rPr>
          <w:rFonts w:ascii="Times New Roman" w:hAnsi="Times New Roman" w:cs="Times New Roman"/>
        </w:rPr>
        <w:tab/>
        <w:t xml:space="preserve">The scales’ Turkish adaptation was conducted by </w:t>
      </w:r>
      <w:proofErr w:type="spellStart"/>
      <w:r w:rsidRPr="00A96500">
        <w:rPr>
          <w:rFonts w:ascii="Times New Roman" w:hAnsi="Times New Roman" w:cs="Times New Roman"/>
        </w:rPr>
        <w:t>Rugancı</w:t>
      </w:r>
      <w:proofErr w:type="spellEnd"/>
      <w:r w:rsidRPr="00A96500">
        <w:rPr>
          <w:rFonts w:ascii="Times New Roman" w:hAnsi="Times New Roman" w:cs="Times New Roman"/>
        </w:rPr>
        <w:t xml:space="preserve"> &amp; </w:t>
      </w:r>
      <w:proofErr w:type="spellStart"/>
      <w:r w:rsidRPr="00A96500">
        <w:rPr>
          <w:rFonts w:ascii="Times New Roman" w:hAnsi="Times New Roman" w:cs="Times New Roman"/>
        </w:rPr>
        <w:t>Gençöz</w:t>
      </w:r>
      <w:proofErr w:type="spellEnd"/>
      <w:r w:rsidRPr="00A96500">
        <w:rPr>
          <w:rFonts w:ascii="Times New Roman" w:hAnsi="Times New Roman" w:cs="Times New Roman"/>
        </w:rPr>
        <w:t xml:space="preserve"> (2010) </w:t>
      </w:r>
      <w:proofErr w:type="gramStart"/>
      <w:r w:rsidRPr="00A96500">
        <w:rPr>
          <w:rFonts w:ascii="Times New Roman" w:hAnsi="Times New Roman" w:cs="Times New Roman"/>
        </w:rPr>
        <w:t>The</w:t>
      </w:r>
      <w:proofErr w:type="gramEnd"/>
    </w:p>
    <w:p w14:paraId="48F44B76" w14:textId="77777777" w:rsidR="00E3429C" w:rsidRPr="00A96500" w:rsidRDefault="00E3429C" w:rsidP="00F559E0">
      <w:pPr>
        <w:tabs>
          <w:tab w:val="left" w:pos="284"/>
        </w:tabs>
        <w:spacing w:line="360" w:lineRule="auto"/>
        <w:ind w:left="284" w:hanging="284"/>
        <w:jc w:val="both"/>
        <w:rPr>
          <w:rFonts w:ascii="Times New Roman" w:hAnsi="Times New Roman" w:cs="Times New Roman"/>
        </w:rPr>
      </w:pPr>
      <w:r w:rsidRPr="00A96500">
        <w:rPr>
          <w:rFonts w:ascii="Times New Roman" w:hAnsi="Times New Roman" w:cs="Times New Roman"/>
        </w:rPr>
        <w:t>Turkish version of the scale has the same factor structure as the original scale except</w:t>
      </w:r>
    </w:p>
    <w:p w14:paraId="5EFFDBA3" w14:textId="77777777" w:rsidR="00E3429C" w:rsidRPr="00A96500" w:rsidRDefault="00E3429C" w:rsidP="00F559E0">
      <w:pPr>
        <w:tabs>
          <w:tab w:val="left" w:pos="284"/>
        </w:tabs>
        <w:spacing w:line="360" w:lineRule="auto"/>
        <w:ind w:left="284" w:hanging="284"/>
        <w:jc w:val="both"/>
        <w:rPr>
          <w:rFonts w:ascii="Times New Roman" w:hAnsi="Times New Roman" w:cs="Times New Roman"/>
        </w:rPr>
      </w:pPr>
      <w:proofErr w:type="gramStart"/>
      <w:r w:rsidRPr="00A96500">
        <w:rPr>
          <w:rFonts w:ascii="Times New Roman" w:hAnsi="Times New Roman" w:cs="Times New Roman"/>
        </w:rPr>
        <w:t>for</w:t>
      </w:r>
      <w:proofErr w:type="gramEnd"/>
      <w:r w:rsidRPr="00A96500">
        <w:rPr>
          <w:rFonts w:ascii="Times New Roman" w:hAnsi="Times New Roman" w:cs="Times New Roman"/>
        </w:rPr>
        <w:t xml:space="preserve"> one item and that item was excluded from the questionnaire. Thus, the Turkish</w:t>
      </w:r>
    </w:p>
    <w:p w14:paraId="1899DA07" w14:textId="77777777" w:rsidR="00E3429C" w:rsidRPr="00A96500" w:rsidRDefault="00E3429C" w:rsidP="00F559E0">
      <w:pPr>
        <w:tabs>
          <w:tab w:val="left" w:pos="284"/>
        </w:tabs>
        <w:spacing w:line="360" w:lineRule="auto"/>
        <w:ind w:left="284" w:hanging="284"/>
        <w:jc w:val="both"/>
        <w:rPr>
          <w:rFonts w:ascii="Times New Roman" w:hAnsi="Times New Roman" w:cs="Times New Roman"/>
        </w:rPr>
      </w:pPr>
      <w:proofErr w:type="gramStart"/>
      <w:r w:rsidRPr="00A96500">
        <w:rPr>
          <w:rFonts w:ascii="Times New Roman" w:hAnsi="Times New Roman" w:cs="Times New Roman"/>
        </w:rPr>
        <w:t>version</w:t>
      </w:r>
      <w:proofErr w:type="gramEnd"/>
      <w:r w:rsidRPr="00A96500">
        <w:rPr>
          <w:rFonts w:ascii="Times New Roman" w:hAnsi="Times New Roman" w:cs="Times New Roman"/>
        </w:rPr>
        <w:t xml:space="preserve"> of the questionnaire includes 35 items. The Cronbach alpha coefficient for the</w:t>
      </w:r>
    </w:p>
    <w:p w14:paraId="614E01E7" w14:textId="77777777" w:rsidR="00E3429C" w:rsidRPr="00A96500" w:rsidRDefault="00E3429C" w:rsidP="00F559E0">
      <w:pPr>
        <w:tabs>
          <w:tab w:val="left" w:pos="284"/>
        </w:tabs>
        <w:spacing w:line="360" w:lineRule="auto"/>
        <w:ind w:left="284" w:hanging="284"/>
        <w:jc w:val="both"/>
        <w:rPr>
          <w:rFonts w:ascii="Times New Roman" w:hAnsi="Times New Roman" w:cs="Times New Roman"/>
        </w:rPr>
      </w:pPr>
      <w:r w:rsidRPr="00A96500">
        <w:rPr>
          <w:rFonts w:ascii="Times New Roman" w:hAnsi="Times New Roman" w:cs="Times New Roman"/>
        </w:rPr>
        <w:t>Turkish population was .94. The subscales’ alpha coefficients for internal consistency</w:t>
      </w:r>
    </w:p>
    <w:p w14:paraId="08ABE013" w14:textId="77777777" w:rsidR="00E3429C" w:rsidRPr="00A96500" w:rsidRDefault="00E3429C" w:rsidP="00F559E0">
      <w:pPr>
        <w:tabs>
          <w:tab w:val="left" w:pos="284"/>
        </w:tabs>
        <w:spacing w:line="360" w:lineRule="auto"/>
        <w:ind w:left="284" w:hanging="284"/>
        <w:jc w:val="both"/>
        <w:rPr>
          <w:rFonts w:ascii="Times New Roman" w:hAnsi="Times New Roman" w:cs="Times New Roman"/>
        </w:rPr>
      </w:pPr>
      <w:proofErr w:type="gramStart"/>
      <w:r w:rsidRPr="00A96500">
        <w:rPr>
          <w:rFonts w:ascii="Times New Roman" w:hAnsi="Times New Roman" w:cs="Times New Roman"/>
        </w:rPr>
        <w:t>ranges</w:t>
      </w:r>
      <w:proofErr w:type="gramEnd"/>
      <w:r w:rsidRPr="00A96500">
        <w:rPr>
          <w:rFonts w:ascii="Times New Roman" w:hAnsi="Times New Roman" w:cs="Times New Roman"/>
        </w:rPr>
        <w:t xml:space="preserve"> from .75 to .90 and test- retest reliability is .83. Also, clarity subscale is found</w:t>
      </w:r>
    </w:p>
    <w:p w14:paraId="44BFF49F" w14:textId="77777777" w:rsidR="00E3429C" w:rsidRPr="00A96500" w:rsidRDefault="00E3429C" w:rsidP="00F559E0">
      <w:pPr>
        <w:tabs>
          <w:tab w:val="left" w:pos="284"/>
        </w:tabs>
        <w:spacing w:line="360" w:lineRule="auto"/>
        <w:ind w:left="284" w:hanging="284"/>
        <w:jc w:val="both"/>
        <w:rPr>
          <w:rFonts w:ascii="Times New Roman" w:hAnsi="Times New Roman" w:cs="Times New Roman"/>
        </w:rPr>
      </w:pPr>
      <w:proofErr w:type="gramStart"/>
      <w:r w:rsidRPr="00A96500">
        <w:rPr>
          <w:rFonts w:ascii="Times New Roman" w:hAnsi="Times New Roman" w:cs="Times New Roman"/>
        </w:rPr>
        <w:t>to</w:t>
      </w:r>
      <w:proofErr w:type="gramEnd"/>
      <w:r w:rsidRPr="00A96500">
        <w:rPr>
          <w:rFonts w:ascii="Times New Roman" w:hAnsi="Times New Roman" w:cs="Times New Roman"/>
        </w:rPr>
        <w:t xml:space="preserve"> be internally consistent (.82 ) and reliable (.69). </w:t>
      </w:r>
    </w:p>
    <w:p w14:paraId="131848B0" w14:textId="77777777" w:rsidR="00E3429C" w:rsidRPr="00A96500" w:rsidRDefault="00E3429C" w:rsidP="00F559E0">
      <w:pPr>
        <w:tabs>
          <w:tab w:val="left" w:pos="284"/>
        </w:tabs>
        <w:spacing w:line="360" w:lineRule="auto"/>
        <w:ind w:left="284" w:hanging="284"/>
        <w:jc w:val="both"/>
        <w:rPr>
          <w:rFonts w:ascii="Times New Roman" w:hAnsi="Times New Roman" w:cs="Times New Roman"/>
        </w:rPr>
      </w:pPr>
      <w:r w:rsidRPr="00A96500">
        <w:rPr>
          <w:rFonts w:ascii="Times New Roman" w:hAnsi="Times New Roman" w:cs="Times New Roman"/>
        </w:rPr>
        <w:tab/>
        <w:t>In this study (</w:t>
      </w:r>
      <w:r w:rsidRPr="00A96500">
        <w:rPr>
          <w:rFonts w:ascii="Times New Roman" w:hAnsi="Times New Roman" w:cs="Times New Roman"/>
          <w:i/>
        </w:rPr>
        <w:t>N=</w:t>
      </w:r>
      <w:r w:rsidRPr="00A96500">
        <w:rPr>
          <w:rFonts w:ascii="Times New Roman" w:hAnsi="Times New Roman" w:cs="Times New Roman"/>
        </w:rPr>
        <w:t xml:space="preserve">194), emotional clarity subscale has an alpha coefficient </w:t>
      </w:r>
      <w:proofErr w:type="gramStart"/>
      <w:r w:rsidRPr="00A96500">
        <w:rPr>
          <w:rFonts w:ascii="Times New Roman" w:hAnsi="Times New Roman" w:cs="Times New Roman"/>
        </w:rPr>
        <w:t>of .</w:t>
      </w:r>
      <w:proofErr w:type="gramEnd"/>
      <w:r w:rsidRPr="00A96500">
        <w:rPr>
          <w:rFonts w:ascii="Times New Roman" w:hAnsi="Times New Roman" w:cs="Times New Roman"/>
        </w:rPr>
        <w:t xml:space="preserve"> 77 and found reliable.</w:t>
      </w:r>
    </w:p>
    <w:p w14:paraId="38B21DBF" w14:textId="7DF7C9FF" w:rsidR="00E3429C" w:rsidRPr="00A96500" w:rsidRDefault="00E3429C" w:rsidP="00F559E0">
      <w:pPr>
        <w:tabs>
          <w:tab w:val="left" w:pos="284"/>
        </w:tabs>
        <w:spacing w:line="360" w:lineRule="auto"/>
        <w:jc w:val="both"/>
        <w:rPr>
          <w:rFonts w:ascii="Times New Roman" w:hAnsi="Times New Roman" w:cs="Times New Roman"/>
          <w:b/>
        </w:rPr>
      </w:pPr>
      <w:r w:rsidRPr="00A96500">
        <w:rPr>
          <w:rFonts w:ascii="Times New Roman" w:hAnsi="Times New Roman" w:cs="Times New Roman"/>
          <w:b/>
        </w:rPr>
        <w:t>Experiences in close relationships inventory - revised (ECR-R)</w:t>
      </w:r>
    </w:p>
    <w:p w14:paraId="61F498EC" w14:textId="3D55AC13" w:rsidR="00E3429C" w:rsidRPr="00A96500" w:rsidRDefault="00FF2835" w:rsidP="00F559E0">
      <w:pPr>
        <w:tabs>
          <w:tab w:val="left" w:pos="284"/>
        </w:tabs>
        <w:spacing w:line="360" w:lineRule="auto"/>
        <w:jc w:val="both"/>
        <w:rPr>
          <w:rFonts w:ascii="Times New Roman" w:hAnsi="Times New Roman" w:cs="Times New Roman"/>
        </w:rPr>
      </w:pPr>
      <w:r>
        <w:rPr>
          <w:rFonts w:ascii="Times New Roman" w:hAnsi="Times New Roman" w:cs="Times New Roman"/>
        </w:rPr>
        <w:tab/>
      </w:r>
      <w:r w:rsidR="00E3429C" w:rsidRPr="00A96500">
        <w:rPr>
          <w:rFonts w:ascii="Times New Roman" w:hAnsi="Times New Roman" w:cs="Times New Roman"/>
        </w:rPr>
        <w:t xml:space="preserve">This questionnaire is originally developed by Brennan </w:t>
      </w:r>
      <w:proofErr w:type="gramStart"/>
      <w:r w:rsidR="00E3429C" w:rsidRPr="00A96500">
        <w:rPr>
          <w:rFonts w:ascii="Times New Roman" w:hAnsi="Times New Roman" w:cs="Times New Roman"/>
        </w:rPr>
        <w:t>et</w:t>
      </w:r>
      <w:proofErr w:type="gramEnd"/>
      <w:r w:rsidR="00E3429C" w:rsidRPr="00A96500">
        <w:rPr>
          <w:rFonts w:ascii="Times New Roman" w:hAnsi="Times New Roman" w:cs="Times New Roman"/>
        </w:rPr>
        <w:t xml:space="preserve">. al. (1998) to clarify the basic dimensions of adult. As a result of a factor analysis with 323 items, they clarified two major dimensions of adult attachment which are anxiety and avoidance dimensions. </w:t>
      </w:r>
    </w:p>
    <w:p w14:paraId="7F9B8EAA" w14:textId="43A33698" w:rsidR="00E3429C" w:rsidRPr="00A96500" w:rsidRDefault="00E3429C" w:rsidP="00F559E0">
      <w:pPr>
        <w:tabs>
          <w:tab w:val="left" w:pos="284"/>
        </w:tabs>
        <w:spacing w:line="360" w:lineRule="auto"/>
        <w:jc w:val="both"/>
        <w:rPr>
          <w:rFonts w:ascii="Times New Roman" w:hAnsi="Times New Roman" w:cs="Times New Roman"/>
        </w:rPr>
      </w:pPr>
      <w:r w:rsidRPr="00A96500">
        <w:rPr>
          <w:rFonts w:ascii="Times New Roman" w:hAnsi="Times New Roman" w:cs="Times New Roman"/>
        </w:rPr>
        <w:tab/>
        <w:t xml:space="preserve">Revisions of the measure were </w:t>
      </w:r>
      <w:r w:rsidR="00E35E83">
        <w:rPr>
          <w:rFonts w:ascii="Times New Roman" w:hAnsi="Times New Roman" w:cs="Times New Roman"/>
        </w:rPr>
        <w:t xml:space="preserve">conducted by Fraley </w:t>
      </w:r>
      <w:proofErr w:type="gramStart"/>
      <w:r w:rsidR="00E35E83">
        <w:rPr>
          <w:rFonts w:ascii="Times New Roman" w:hAnsi="Times New Roman" w:cs="Times New Roman"/>
        </w:rPr>
        <w:t>et</w:t>
      </w:r>
      <w:proofErr w:type="gramEnd"/>
      <w:r w:rsidR="00E35E83">
        <w:rPr>
          <w:rFonts w:ascii="Times New Roman" w:hAnsi="Times New Roman" w:cs="Times New Roman"/>
        </w:rPr>
        <w:t>. al. (200</w:t>
      </w:r>
      <w:r w:rsidRPr="00A96500">
        <w:rPr>
          <w:rFonts w:ascii="Times New Roman" w:hAnsi="Times New Roman" w:cs="Times New Roman"/>
        </w:rPr>
        <w:t xml:space="preserve">0) by applying “item-response analysis” to the item pool, which was created by Brennan </w:t>
      </w:r>
      <w:proofErr w:type="gramStart"/>
      <w:r w:rsidRPr="00A96500">
        <w:rPr>
          <w:rFonts w:ascii="Times New Roman" w:hAnsi="Times New Roman" w:cs="Times New Roman"/>
        </w:rPr>
        <w:t>et</w:t>
      </w:r>
      <w:proofErr w:type="gramEnd"/>
      <w:r w:rsidRPr="00A96500">
        <w:rPr>
          <w:rFonts w:ascii="Times New Roman" w:hAnsi="Times New Roman" w:cs="Times New Roman"/>
        </w:rPr>
        <w:t xml:space="preserve">. al. (1998). They developed the “Experiences in Close Relationships Inventory-Revised” (ECR-R) with higher measurement sensitivity through selecting the most distinctive items. They selected 18 items measuring the anxious attachment dimension and 18 items measuring the avoidant attachment dimension. It is a 7-point Likert-type scale with 36 items in total. It consists of items for attachment anxiety subscale like “I'm afraid that I will lose my partner's love.” and “I prefer not to show a partner how I feel deep down.” for attachment avoidance subscale. Scoring is being conducted through calculating the mean scores for each subscale. Lower scores on both subscales point to attachment security and increases in scores points to anxious or avoidant attachments. This scale can also be used for categorical measurement of adult attachment and scoring differs accordingly. However, in this study, </w:t>
      </w:r>
      <w:r w:rsidRPr="00A96500">
        <w:rPr>
          <w:rFonts w:ascii="Times New Roman" w:hAnsi="Times New Roman" w:cs="Times New Roman"/>
        </w:rPr>
        <w:lastRenderedPageBreak/>
        <w:t>attachment dimensions were measured in a continuous fashion and were scored as explained above.</w:t>
      </w:r>
    </w:p>
    <w:p w14:paraId="1FA4681E" w14:textId="77777777" w:rsidR="00E3429C" w:rsidRPr="00A96500" w:rsidRDefault="00E3429C" w:rsidP="00F559E0">
      <w:pPr>
        <w:tabs>
          <w:tab w:val="left" w:pos="284"/>
        </w:tabs>
        <w:spacing w:line="360" w:lineRule="auto"/>
        <w:jc w:val="both"/>
        <w:rPr>
          <w:rFonts w:ascii="Times New Roman" w:hAnsi="Times New Roman" w:cs="Times New Roman"/>
        </w:rPr>
      </w:pPr>
      <w:r w:rsidRPr="00A96500">
        <w:rPr>
          <w:rFonts w:ascii="Times New Roman" w:hAnsi="Times New Roman" w:cs="Times New Roman"/>
        </w:rPr>
        <w:tab/>
        <w:t xml:space="preserve">The original scale was adapted to Turkish population by </w:t>
      </w:r>
      <w:proofErr w:type="spellStart"/>
      <w:r w:rsidRPr="00A96500">
        <w:rPr>
          <w:rFonts w:ascii="Times New Roman" w:hAnsi="Times New Roman" w:cs="Times New Roman"/>
        </w:rPr>
        <w:t>Selçuk</w:t>
      </w:r>
      <w:proofErr w:type="spellEnd"/>
      <w:r w:rsidRPr="00A96500">
        <w:rPr>
          <w:rFonts w:ascii="Times New Roman" w:hAnsi="Times New Roman" w:cs="Times New Roman"/>
        </w:rPr>
        <w:t xml:space="preserve"> </w:t>
      </w:r>
      <w:proofErr w:type="gramStart"/>
      <w:r w:rsidRPr="00A96500">
        <w:rPr>
          <w:rFonts w:ascii="Times New Roman" w:hAnsi="Times New Roman" w:cs="Times New Roman"/>
        </w:rPr>
        <w:t>et</w:t>
      </w:r>
      <w:proofErr w:type="gramEnd"/>
      <w:r w:rsidRPr="00A96500">
        <w:rPr>
          <w:rFonts w:ascii="Times New Roman" w:hAnsi="Times New Roman" w:cs="Times New Roman"/>
        </w:rPr>
        <w:t>. al. (2005) with a Cronbach alpha value of .90 for attachment avoidance is and .86 for attachment anxiety. In this study (</w:t>
      </w:r>
      <w:r w:rsidRPr="00A96500">
        <w:rPr>
          <w:rFonts w:ascii="Times New Roman" w:hAnsi="Times New Roman" w:cs="Times New Roman"/>
          <w:i/>
        </w:rPr>
        <w:t>N=</w:t>
      </w:r>
      <w:r w:rsidRPr="00A96500">
        <w:rPr>
          <w:rFonts w:ascii="Times New Roman" w:hAnsi="Times New Roman" w:cs="Times New Roman"/>
        </w:rPr>
        <w:t>194), Cronbach alpha value is found .91 for attachment avoidance and .87 for attachment anxiety.</w:t>
      </w:r>
    </w:p>
    <w:p w14:paraId="066F0EDE" w14:textId="77777777" w:rsidR="00FF2835" w:rsidRDefault="00032588" w:rsidP="00F559E0">
      <w:pPr>
        <w:tabs>
          <w:tab w:val="left" w:pos="284"/>
        </w:tabs>
        <w:spacing w:line="360" w:lineRule="auto"/>
        <w:jc w:val="both"/>
        <w:rPr>
          <w:rFonts w:ascii="Times New Roman" w:hAnsi="Times New Roman" w:cs="Times New Roman"/>
          <w:b/>
          <w:bCs/>
          <w:i/>
          <w:iCs/>
        </w:rPr>
      </w:pPr>
      <w:r w:rsidRPr="00A96500">
        <w:rPr>
          <w:rFonts w:ascii="Times New Roman" w:hAnsi="Times New Roman" w:cs="Times New Roman"/>
          <w:b/>
          <w:bCs/>
          <w:i/>
          <w:iCs/>
        </w:rPr>
        <w:t>Data Analysis</w:t>
      </w:r>
    </w:p>
    <w:p w14:paraId="5304F933" w14:textId="77777777" w:rsidR="00FF2835" w:rsidRDefault="00FF2835" w:rsidP="00F559E0">
      <w:pPr>
        <w:tabs>
          <w:tab w:val="left" w:pos="284"/>
        </w:tabs>
        <w:spacing w:line="360" w:lineRule="auto"/>
        <w:jc w:val="both"/>
        <w:rPr>
          <w:rFonts w:ascii="Times New Roman" w:hAnsi="Times New Roman" w:cs="Times New Roman"/>
        </w:rPr>
      </w:pPr>
      <w:r>
        <w:rPr>
          <w:rFonts w:ascii="Times New Roman" w:hAnsi="Times New Roman" w:cs="Times New Roman"/>
          <w:b/>
          <w:bCs/>
          <w:i/>
          <w:iCs/>
        </w:rPr>
        <w:tab/>
      </w:r>
      <w:r w:rsidR="00E3429C" w:rsidRPr="00FF2835">
        <w:rPr>
          <w:rFonts w:ascii="Times New Roman" w:hAnsi="Times New Roman" w:cs="Times New Roman"/>
        </w:rPr>
        <w:t>Statistical analyses were completed using IBM SPSS Statistics Version 22. All the data collected through online were transferred into the program. First, the frequency and percentage values ​​of the demographic characteristics of the participants were examined. Additionally, descriptive statistics of emotional clarity, attachment dimensions and emotional eating levels of participants were calculated. Also, participants' information such as age, height, and weight, and were calculated.</w:t>
      </w:r>
    </w:p>
    <w:p w14:paraId="24673852" w14:textId="00D8E955" w:rsidR="00E3429C" w:rsidRPr="00FF2835" w:rsidRDefault="00FF2835" w:rsidP="00F559E0">
      <w:pPr>
        <w:tabs>
          <w:tab w:val="left" w:pos="284"/>
        </w:tabs>
        <w:spacing w:line="360" w:lineRule="auto"/>
        <w:jc w:val="both"/>
        <w:rPr>
          <w:rFonts w:ascii="Times New Roman" w:hAnsi="Times New Roman" w:cs="Times New Roman"/>
        </w:rPr>
      </w:pPr>
      <w:r>
        <w:rPr>
          <w:rFonts w:ascii="Times New Roman" w:hAnsi="Times New Roman" w:cs="Times New Roman"/>
        </w:rPr>
        <w:tab/>
      </w:r>
      <w:r w:rsidR="00E3429C" w:rsidRPr="00FF2835">
        <w:rPr>
          <w:rFonts w:ascii="Times New Roman" w:eastAsiaTheme="minorHAnsi" w:hAnsi="Times New Roman" w:cs="Times New Roman"/>
        </w:rPr>
        <w:t xml:space="preserve">During normality tests, skewness and kurtosis levels of emotional clarity, attachment and emotional eating were analyzed. Since the normal distribution were protected, data were tested parametrically via independent samples t-test and Pearson’s correlation. </w:t>
      </w:r>
    </w:p>
    <w:p w14:paraId="657A78B4" w14:textId="417EBB36" w:rsidR="00032588" w:rsidRPr="00A96500" w:rsidRDefault="00032588" w:rsidP="00F559E0">
      <w:pPr>
        <w:spacing w:before="240" w:line="360" w:lineRule="auto"/>
        <w:jc w:val="both"/>
        <w:rPr>
          <w:rFonts w:ascii="Times New Roman" w:hAnsi="Times New Roman" w:cs="Times New Roman"/>
          <w:b/>
          <w:bCs/>
        </w:rPr>
      </w:pPr>
      <w:r w:rsidRPr="00A96500">
        <w:rPr>
          <w:rFonts w:ascii="Times New Roman" w:hAnsi="Times New Roman" w:cs="Times New Roman"/>
          <w:b/>
          <w:bCs/>
        </w:rPr>
        <w:t>RESULTS</w:t>
      </w:r>
    </w:p>
    <w:p w14:paraId="49E62B26" w14:textId="63CEA16B" w:rsidR="00E3429C" w:rsidRPr="00A96500" w:rsidRDefault="00E3429C" w:rsidP="00F559E0">
      <w:pPr>
        <w:spacing w:line="360" w:lineRule="auto"/>
        <w:jc w:val="both"/>
        <w:rPr>
          <w:rFonts w:ascii="Times New Roman" w:hAnsi="Times New Roman" w:cs="Times New Roman"/>
          <w:i/>
        </w:rPr>
      </w:pPr>
      <w:r w:rsidRPr="00A96500">
        <w:rPr>
          <w:rFonts w:ascii="Times New Roman" w:hAnsi="Times New Roman" w:cs="Times New Roman"/>
          <w:b/>
          <w:i/>
        </w:rPr>
        <w:t>Analyses Testing the Hypotheses</w:t>
      </w:r>
      <w:r w:rsidRPr="00A96500">
        <w:rPr>
          <w:rFonts w:ascii="Times New Roman" w:hAnsi="Times New Roman" w:cs="Times New Roman"/>
          <w:i/>
        </w:rPr>
        <w:t xml:space="preserve"> </w:t>
      </w:r>
    </w:p>
    <w:p w14:paraId="48F7E785" w14:textId="218490D6" w:rsidR="00E3429C" w:rsidRPr="00A96500" w:rsidRDefault="00E3429C" w:rsidP="00F559E0">
      <w:pPr>
        <w:spacing w:line="360" w:lineRule="auto"/>
        <w:ind w:firstLine="708"/>
        <w:jc w:val="both"/>
        <w:rPr>
          <w:rFonts w:ascii="Times New Roman" w:hAnsi="Times New Roman" w:cs="Times New Roman"/>
        </w:rPr>
      </w:pPr>
      <w:bookmarkStart w:id="1" w:name="_Hlk102942921"/>
      <w:r w:rsidRPr="00A96500">
        <w:rPr>
          <w:rFonts w:ascii="Times New Roman" w:hAnsi="Times New Roman" w:cs="Times New Roman"/>
          <w:bCs/>
          <w:iCs/>
        </w:rPr>
        <w:t>Hypothesis 1 that</w:t>
      </w:r>
      <w:r w:rsidRPr="00A96500">
        <w:rPr>
          <w:rFonts w:ascii="Times New Roman" w:hAnsi="Times New Roman" w:cs="Times New Roman"/>
          <w:b/>
          <w:i/>
        </w:rPr>
        <w:t xml:space="preserve"> </w:t>
      </w:r>
      <w:r w:rsidRPr="00A96500">
        <w:rPr>
          <w:rFonts w:ascii="Times New Roman" w:hAnsi="Times New Roman" w:cs="Times New Roman"/>
        </w:rPr>
        <w:t xml:space="preserve">there </w:t>
      </w:r>
      <w:bookmarkEnd w:id="1"/>
      <w:r w:rsidRPr="00A96500">
        <w:rPr>
          <w:rFonts w:ascii="Times New Roman" w:hAnsi="Times New Roman" w:cs="Times New Roman"/>
        </w:rPr>
        <w:t xml:space="preserve">is a positive correlation between attachment anxiety scores and eating with positive emotions scores was supported for the “self-quarantine” group, but not for the “new normal” group </w:t>
      </w:r>
      <w:bookmarkStart w:id="2" w:name="_Hlk102946785"/>
      <w:r w:rsidRPr="00A96500">
        <w:rPr>
          <w:rFonts w:ascii="Times New Roman" w:hAnsi="Times New Roman" w:cs="Times New Roman"/>
        </w:rPr>
        <w:t>(see Table 1 &amp; 2)</w:t>
      </w:r>
      <w:bookmarkEnd w:id="2"/>
      <w:r w:rsidRPr="00A96500">
        <w:rPr>
          <w:rFonts w:ascii="Times New Roman" w:hAnsi="Times New Roman" w:cs="Times New Roman"/>
        </w:rPr>
        <w:t>.</w:t>
      </w:r>
    </w:p>
    <w:p w14:paraId="6979B27B" w14:textId="18EAFC8D" w:rsidR="00E3429C" w:rsidRPr="00A96500" w:rsidRDefault="00E3429C" w:rsidP="00F559E0">
      <w:pPr>
        <w:spacing w:line="360" w:lineRule="auto"/>
        <w:ind w:firstLine="708"/>
        <w:jc w:val="both"/>
        <w:rPr>
          <w:rFonts w:ascii="Times New Roman" w:hAnsi="Times New Roman" w:cs="Times New Roman"/>
        </w:rPr>
      </w:pPr>
      <w:r w:rsidRPr="00A96500">
        <w:rPr>
          <w:rFonts w:ascii="Times New Roman" w:hAnsi="Times New Roman" w:cs="Times New Roman"/>
          <w:bCs/>
          <w:iCs/>
        </w:rPr>
        <w:t xml:space="preserve">Hypothesis 2 that </w:t>
      </w:r>
      <w:r w:rsidRPr="00A96500">
        <w:rPr>
          <w:rFonts w:ascii="Times New Roman" w:hAnsi="Times New Roman" w:cs="Times New Roman"/>
          <w:bCs/>
        </w:rPr>
        <w:t>there</w:t>
      </w:r>
      <w:r w:rsidRPr="00A96500">
        <w:rPr>
          <w:rFonts w:ascii="Times New Roman" w:hAnsi="Times New Roman" w:cs="Times New Roman"/>
        </w:rPr>
        <w:t xml:space="preserve"> is a positive correlation between attachment anxiety scores and eating with negative emotions scores was not supported for the “self-quarantine” group, nor for the “new normal” group (see Table 1 &amp; 2).</w:t>
      </w:r>
    </w:p>
    <w:p w14:paraId="7CC0F85D" w14:textId="2359D701" w:rsidR="00E3429C" w:rsidRPr="00A96500" w:rsidRDefault="00E3429C" w:rsidP="00F559E0">
      <w:pPr>
        <w:spacing w:line="360" w:lineRule="auto"/>
        <w:ind w:firstLine="708"/>
        <w:jc w:val="both"/>
        <w:rPr>
          <w:rFonts w:ascii="Times New Roman" w:hAnsi="Times New Roman" w:cs="Times New Roman"/>
        </w:rPr>
      </w:pPr>
      <w:r w:rsidRPr="00A96500">
        <w:rPr>
          <w:rFonts w:ascii="Times New Roman" w:hAnsi="Times New Roman" w:cs="Times New Roman"/>
          <w:bCs/>
          <w:iCs/>
        </w:rPr>
        <w:t>Hypothesis 3 that</w:t>
      </w:r>
      <w:r w:rsidRPr="00A96500">
        <w:rPr>
          <w:rFonts w:ascii="Times New Roman" w:hAnsi="Times New Roman" w:cs="Times New Roman"/>
          <w:b/>
          <w:i/>
        </w:rPr>
        <w:t xml:space="preserve"> </w:t>
      </w:r>
      <w:r w:rsidRPr="00A96500">
        <w:rPr>
          <w:rFonts w:ascii="Times New Roman" w:hAnsi="Times New Roman" w:cs="Times New Roman"/>
        </w:rPr>
        <w:t>there is a positive correlation between attachment avoidance scores and eating with positive emotions scores was not supported for the “self-quarantine” group, nor for the “new normal” group (see Table 1 &amp; 2).</w:t>
      </w:r>
    </w:p>
    <w:p w14:paraId="12050644" w14:textId="23EB439A" w:rsidR="00E3429C" w:rsidRPr="00A96500" w:rsidRDefault="00E3429C" w:rsidP="00F559E0">
      <w:pPr>
        <w:spacing w:line="360" w:lineRule="auto"/>
        <w:ind w:firstLine="708"/>
        <w:jc w:val="both"/>
        <w:rPr>
          <w:rFonts w:ascii="Times New Roman" w:hAnsi="Times New Roman" w:cs="Times New Roman"/>
        </w:rPr>
      </w:pPr>
      <w:r w:rsidRPr="00A96500">
        <w:rPr>
          <w:rFonts w:ascii="Times New Roman" w:hAnsi="Times New Roman" w:cs="Times New Roman"/>
          <w:bCs/>
          <w:iCs/>
        </w:rPr>
        <w:t>Hypothesis 4 that</w:t>
      </w:r>
      <w:r w:rsidRPr="00A96500">
        <w:rPr>
          <w:rFonts w:ascii="Times New Roman" w:hAnsi="Times New Roman" w:cs="Times New Roman"/>
          <w:b/>
          <w:iCs/>
        </w:rPr>
        <w:t xml:space="preserve"> </w:t>
      </w:r>
      <w:r w:rsidRPr="00A96500">
        <w:rPr>
          <w:rFonts w:ascii="Times New Roman" w:hAnsi="Times New Roman" w:cs="Times New Roman"/>
          <w:iCs/>
        </w:rPr>
        <w:t>there</w:t>
      </w:r>
      <w:r w:rsidRPr="00A96500">
        <w:rPr>
          <w:rFonts w:ascii="Times New Roman" w:hAnsi="Times New Roman" w:cs="Times New Roman"/>
        </w:rPr>
        <w:t xml:space="preserve"> is a positive correlation between attachment avoidance scores and eating with negative emotions scores was not supported for the “self-quarantine” group, nor for the “new normal” group (see Table 1 &amp; 2).</w:t>
      </w:r>
    </w:p>
    <w:p w14:paraId="65CE298E" w14:textId="018AEECA" w:rsidR="00E3429C" w:rsidRPr="00A96500" w:rsidRDefault="00E3429C" w:rsidP="00F559E0">
      <w:pPr>
        <w:spacing w:line="360" w:lineRule="auto"/>
        <w:ind w:firstLine="708"/>
        <w:jc w:val="both"/>
        <w:rPr>
          <w:rFonts w:ascii="Times New Roman" w:hAnsi="Times New Roman" w:cs="Times New Roman"/>
        </w:rPr>
      </w:pPr>
      <w:r w:rsidRPr="00A96500">
        <w:rPr>
          <w:rFonts w:ascii="Times New Roman" w:hAnsi="Times New Roman" w:cs="Times New Roman"/>
          <w:bCs/>
          <w:iCs/>
        </w:rPr>
        <w:lastRenderedPageBreak/>
        <w:t>Hypothesis 5 that</w:t>
      </w:r>
      <w:r w:rsidRPr="00A96500">
        <w:rPr>
          <w:rFonts w:ascii="Times New Roman" w:hAnsi="Times New Roman" w:cs="Times New Roman"/>
          <w:b/>
          <w:iCs/>
        </w:rPr>
        <w:t xml:space="preserve"> </w:t>
      </w:r>
      <w:r w:rsidRPr="00A96500">
        <w:rPr>
          <w:rFonts w:ascii="Times New Roman" w:hAnsi="Times New Roman" w:cs="Times New Roman"/>
          <w:iCs/>
        </w:rPr>
        <w:t>there</w:t>
      </w:r>
      <w:r w:rsidRPr="00A96500">
        <w:rPr>
          <w:rFonts w:ascii="Times New Roman" w:hAnsi="Times New Roman" w:cs="Times New Roman"/>
        </w:rPr>
        <w:t xml:space="preserve"> is a positive correlation between difficulties in emotional clarity scores and eating with positive emotions scores was not supported for the “self-quarantine” group, nor for the “new normal” group (see Table 1 &amp; 2). </w:t>
      </w:r>
    </w:p>
    <w:p w14:paraId="311D1809" w14:textId="4D6EA2A6" w:rsidR="00E3429C" w:rsidRPr="00A96500" w:rsidRDefault="00E3429C" w:rsidP="00F559E0">
      <w:pPr>
        <w:spacing w:line="360" w:lineRule="auto"/>
        <w:ind w:firstLine="708"/>
        <w:jc w:val="both"/>
        <w:rPr>
          <w:rFonts w:ascii="Times New Roman" w:hAnsi="Times New Roman" w:cs="Times New Roman"/>
          <w:b/>
          <w:i/>
        </w:rPr>
      </w:pPr>
      <w:r w:rsidRPr="00A96500">
        <w:rPr>
          <w:rFonts w:ascii="Times New Roman" w:hAnsi="Times New Roman" w:cs="Times New Roman"/>
          <w:bCs/>
          <w:iCs/>
        </w:rPr>
        <w:t>Hypothesis 6 that</w:t>
      </w:r>
      <w:r w:rsidRPr="00A96500">
        <w:rPr>
          <w:rFonts w:ascii="Times New Roman" w:hAnsi="Times New Roman" w:cs="Times New Roman"/>
          <w:b/>
          <w:iCs/>
        </w:rPr>
        <w:t xml:space="preserve"> </w:t>
      </w:r>
      <w:r w:rsidRPr="00A96500">
        <w:rPr>
          <w:rFonts w:ascii="Times New Roman" w:hAnsi="Times New Roman" w:cs="Times New Roman"/>
          <w:iCs/>
        </w:rPr>
        <w:t>there</w:t>
      </w:r>
      <w:r w:rsidRPr="00A96500">
        <w:rPr>
          <w:rFonts w:ascii="Times New Roman" w:hAnsi="Times New Roman" w:cs="Times New Roman"/>
        </w:rPr>
        <w:t xml:space="preserve"> is a positive correlation between difficulties in emotional clarity scores and eating with negative emotions scores was not supported for the “self-quarantine” group, nor for the “new normal” group (see Table 1 &amp; 2).</w:t>
      </w:r>
    </w:p>
    <w:p w14:paraId="442FD6E1" w14:textId="060ECD8B" w:rsidR="00E3429C" w:rsidRPr="00A96500" w:rsidRDefault="00E3429C" w:rsidP="00F559E0">
      <w:pPr>
        <w:spacing w:line="360" w:lineRule="auto"/>
        <w:ind w:firstLine="708"/>
        <w:jc w:val="both"/>
        <w:rPr>
          <w:rFonts w:ascii="Times New Roman" w:hAnsi="Times New Roman" w:cs="Times New Roman"/>
          <w:b/>
          <w:i/>
        </w:rPr>
      </w:pPr>
      <w:r w:rsidRPr="00A96500">
        <w:rPr>
          <w:rFonts w:ascii="Times New Roman" w:hAnsi="Times New Roman" w:cs="Times New Roman"/>
          <w:bCs/>
          <w:iCs/>
        </w:rPr>
        <w:t>Hypothesis 7 that</w:t>
      </w:r>
      <w:r w:rsidRPr="00A96500">
        <w:rPr>
          <w:rFonts w:ascii="Times New Roman" w:hAnsi="Times New Roman" w:cs="Times New Roman"/>
          <w:b/>
          <w:iCs/>
        </w:rPr>
        <w:t xml:space="preserve"> </w:t>
      </w:r>
      <w:r w:rsidRPr="00A96500">
        <w:rPr>
          <w:rFonts w:ascii="Times New Roman" w:hAnsi="Times New Roman" w:cs="Times New Roman"/>
          <w:iCs/>
        </w:rPr>
        <w:t>there</w:t>
      </w:r>
      <w:r w:rsidRPr="00A96500">
        <w:rPr>
          <w:rFonts w:ascii="Times New Roman" w:hAnsi="Times New Roman" w:cs="Times New Roman"/>
        </w:rPr>
        <w:t xml:space="preserve"> is a positive correlation between difficulties in emotional clarity and attachment anxiety scores was supported for both the “self-quarantine” group and for the “new normal” group (see Table 1 &amp; 2).</w:t>
      </w:r>
    </w:p>
    <w:p w14:paraId="7A5345C2" w14:textId="35D7A3EB" w:rsidR="00E3429C" w:rsidRPr="00A96500" w:rsidRDefault="00E3429C" w:rsidP="00F559E0">
      <w:pPr>
        <w:spacing w:line="360" w:lineRule="auto"/>
        <w:ind w:firstLine="708"/>
        <w:jc w:val="both"/>
        <w:rPr>
          <w:rFonts w:ascii="Times New Roman" w:hAnsi="Times New Roman" w:cs="Times New Roman"/>
        </w:rPr>
      </w:pPr>
      <w:r w:rsidRPr="00A96500">
        <w:rPr>
          <w:rFonts w:ascii="Times New Roman" w:hAnsi="Times New Roman" w:cs="Times New Roman"/>
          <w:bCs/>
          <w:iCs/>
        </w:rPr>
        <w:t>Hypothesis 8 that</w:t>
      </w:r>
      <w:r w:rsidRPr="00A96500">
        <w:rPr>
          <w:rFonts w:ascii="Times New Roman" w:hAnsi="Times New Roman" w:cs="Times New Roman"/>
          <w:b/>
          <w:iCs/>
        </w:rPr>
        <w:t xml:space="preserve"> </w:t>
      </w:r>
      <w:r w:rsidRPr="00A96500">
        <w:rPr>
          <w:rFonts w:ascii="Times New Roman" w:hAnsi="Times New Roman" w:cs="Times New Roman"/>
          <w:iCs/>
        </w:rPr>
        <w:t>there</w:t>
      </w:r>
      <w:r w:rsidRPr="00A96500">
        <w:rPr>
          <w:rFonts w:ascii="Times New Roman" w:hAnsi="Times New Roman" w:cs="Times New Roman"/>
        </w:rPr>
        <w:t xml:space="preserve"> is a positive correlation between difficulties in emotional clarity subscale and attachment avoidance scores was not supported for the “self-quarantine” group, and was supported for the “new normal” group (see Table 1 &amp; 2).</w:t>
      </w:r>
    </w:p>
    <w:p w14:paraId="5F6A5DD9" w14:textId="62F9B460" w:rsidR="001550B3" w:rsidRDefault="001550B3" w:rsidP="00F559E0">
      <w:pPr>
        <w:spacing w:before="240" w:line="360" w:lineRule="auto"/>
        <w:jc w:val="both"/>
        <w:rPr>
          <w:rFonts w:ascii="Times New Roman" w:hAnsi="Times New Roman" w:cs="Times New Roman"/>
          <w:b/>
          <w:bCs/>
        </w:rPr>
      </w:pPr>
      <w:r w:rsidRPr="00F01961">
        <w:rPr>
          <w:rFonts w:ascii="Times New Roman" w:hAnsi="Times New Roman" w:cs="Times New Roman"/>
          <w:b/>
          <w:bCs/>
        </w:rPr>
        <w:t>DISCUSSION and CONCLUSION</w:t>
      </w:r>
    </w:p>
    <w:p w14:paraId="20B7A6B7" w14:textId="113302AB" w:rsidR="00A96500" w:rsidRPr="00A96500" w:rsidRDefault="00A96500" w:rsidP="00F559E0">
      <w:pPr>
        <w:pStyle w:val="Balk3"/>
      </w:pPr>
      <w:r w:rsidRPr="00A96500">
        <w:t>Attachment and Emotional Clarity</w:t>
      </w:r>
    </w:p>
    <w:p w14:paraId="56D9B6E6" w14:textId="28346B52" w:rsidR="00A96500" w:rsidRPr="00A96500" w:rsidRDefault="00A96500" w:rsidP="00F559E0">
      <w:pPr>
        <w:spacing w:line="360" w:lineRule="auto"/>
        <w:jc w:val="both"/>
        <w:rPr>
          <w:rFonts w:ascii="Times New Roman" w:hAnsi="Times New Roman" w:cs="Times New Roman"/>
        </w:rPr>
      </w:pPr>
      <w:r w:rsidRPr="00A96500">
        <w:rPr>
          <w:rFonts w:ascii="Times New Roman" w:hAnsi="Times New Roman" w:cs="Times New Roman"/>
        </w:rPr>
        <w:t xml:space="preserve">Attachment theory highlighted the importance of the mother-child interaction for the regulation of emotions. When the mother and child bonding develops in an insecure base, the infant could have difficulties in clarifying </w:t>
      </w:r>
      <w:r w:rsidR="00E35E83">
        <w:rPr>
          <w:rFonts w:ascii="Times New Roman" w:hAnsi="Times New Roman" w:cs="Times New Roman"/>
        </w:rPr>
        <w:t>emotions (</w:t>
      </w:r>
      <w:proofErr w:type="spellStart"/>
      <w:r w:rsidR="00E35E83">
        <w:rPr>
          <w:rFonts w:ascii="Times New Roman" w:hAnsi="Times New Roman" w:cs="Times New Roman"/>
        </w:rPr>
        <w:t>Schore</w:t>
      </w:r>
      <w:proofErr w:type="spellEnd"/>
      <w:r w:rsidR="00E35E83">
        <w:rPr>
          <w:rFonts w:ascii="Times New Roman" w:hAnsi="Times New Roman" w:cs="Times New Roman"/>
        </w:rPr>
        <w:t xml:space="preserve">, 1994; Siegel &amp; </w:t>
      </w:r>
      <w:proofErr w:type="spellStart"/>
      <w:r w:rsidR="00E35E83">
        <w:rPr>
          <w:rFonts w:ascii="Times New Roman" w:hAnsi="Times New Roman" w:cs="Times New Roman"/>
        </w:rPr>
        <w:t>Germer</w:t>
      </w:r>
      <w:proofErr w:type="spellEnd"/>
      <w:r w:rsidR="00E35E83">
        <w:rPr>
          <w:rFonts w:ascii="Times New Roman" w:hAnsi="Times New Roman" w:cs="Times New Roman"/>
        </w:rPr>
        <w:t xml:space="preserve">, </w:t>
      </w:r>
      <w:r w:rsidRPr="00A96500">
        <w:rPr>
          <w:rFonts w:ascii="Times New Roman" w:hAnsi="Times New Roman" w:cs="Times New Roman"/>
        </w:rPr>
        <w:t xml:space="preserve">2012). In this study, a positive relationship between attachment anxiety and difficulty in emotional clarity, as well as attachment avoidance and difficulty in emotional clarity were found in the “new normal” group. Higher attachment anxiety and avoidance were found to be related with higher difficulty in clarifying emotions during the “new normal” period. In the “self-quarantine” group, a positive relationship between attachment anxiety and difficulty in emotional clarity were found. Only higher attachment anxiety was found to be related to higher difficulty in emotional clarity in the “self-quarantine” group. No significant relationship between attachment avoidance and difficulty in emotional clarity were found in this group. </w:t>
      </w:r>
    </w:p>
    <w:p w14:paraId="794A7CA7" w14:textId="77777777" w:rsidR="00A96500" w:rsidRPr="00A96500" w:rsidRDefault="00A96500" w:rsidP="00F559E0">
      <w:pPr>
        <w:spacing w:line="360" w:lineRule="auto"/>
        <w:jc w:val="both"/>
        <w:rPr>
          <w:rFonts w:ascii="Times New Roman" w:hAnsi="Times New Roman" w:cs="Times New Roman"/>
        </w:rPr>
      </w:pPr>
      <w:r w:rsidRPr="00A96500">
        <w:rPr>
          <w:rFonts w:ascii="Times New Roman" w:hAnsi="Times New Roman" w:cs="Times New Roman"/>
        </w:rPr>
        <w:tab/>
        <w:t>The present significant results found in the “new normal” group are consistent with the findings of previous studies (</w:t>
      </w:r>
      <w:proofErr w:type="spellStart"/>
      <w:r w:rsidRPr="00A96500">
        <w:rPr>
          <w:rFonts w:ascii="Times New Roman" w:hAnsi="Times New Roman" w:cs="Times New Roman"/>
        </w:rPr>
        <w:t>Sarıbal</w:t>
      </w:r>
      <w:proofErr w:type="spellEnd"/>
      <w:r w:rsidRPr="00A96500">
        <w:rPr>
          <w:rFonts w:ascii="Times New Roman" w:hAnsi="Times New Roman" w:cs="Times New Roman"/>
        </w:rPr>
        <w:t xml:space="preserve">, 2017; Shaver&amp; </w:t>
      </w:r>
      <w:proofErr w:type="spellStart"/>
      <w:r w:rsidRPr="00A96500">
        <w:rPr>
          <w:rFonts w:ascii="Times New Roman" w:hAnsi="Times New Roman" w:cs="Times New Roman"/>
        </w:rPr>
        <w:t>Mikulincer</w:t>
      </w:r>
      <w:proofErr w:type="spellEnd"/>
      <w:r w:rsidRPr="00A96500">
        <w:rPr>
          <w:rFonts w:ascii="Times New Roman" w:hAnsi="Times New Roman" w:cs="Times New Roman"/>
        </w:rPr>
        <w:t xml:space="preserve">, 2016; </w:t>
      </w:r>
      <w:proofErr w:type="spellStart"/>
      <w:r w:rsidRPr="00A96500">
        <w:rPr>
          <w:rFonts w:ascii="Times New Roman" w:hAnsi="Times New Roman" w:cs="Times New Roman"/>
        </w:rPr>
        <w:t>Elibol</w:t>
      </w:r>
      <w:proofErr w:type="spellEnd"/>
      <w:r w:rsidRPr="00A96500">
        <w:rPr>
          <w:rFonts w:ascii="Times New Roman" w:hAnsi="Times New Roman" w:cs="Times New Roman"/>
        </w:rPr>
        <w:t xml:space="preserve">&amp; </w:t>
      </w:r>
      <w:proofErr w:type="spellStart"/>
      <w:r w:rsidRPr="00A96500">
        <w:rPr>
          <w:rFonts w:ascii="Times New Roman" w:hAnsi="Times New Roman" w:cs="Times New Roman"/>
        </w:rPr>
        <w:t>Tok</w:t>
      </w:r>
      <w:proofErr w:type="spellEnd"/>
      <w:r w:rsidRPr="00A96500">
        <w:rPr>
          <w:rFonts w:ascii="Times New Roman" w:hAnsi="Times New Roman" w:cs="Times New Roman"/>
        </w:rPr>
        <w:t xml:space="preserve">, 2019) that people with attachment anxiety and attachment avoidance have more difficulty in clarifying emotions. Similarly, Stevens </w:t>
      </w:r>
      <w:proofErr w:type="gramStart"/>
      <w:r w:rsidRPr="00A96500">
        <w:rPr>
          <w:rFonts w:ascii="Times New Roman" w:hAnsi="Times New Roman" w:cs="Times New Roman"/>
        </w:rPr>
        <w:t>et</w:t>
      </w:r>
      <w:proofErr w:type="gramEnd"/>
      <w:r w:rsidRPr="00A96500">
        <w:rPr>
          <w:rFonts w:ascii="Times New Roman" w:hAnsi="Times New Roman" w:cs="Times New Roman"/>
        </w:rPr>
        <w:t xml:space="preserve">. </w:t>
      </w:r>
      <w:proofErr w:type="gramStart"/>
      <w:r w:rsidRPr="00A96500">
        <w:rPr>
          <w:rFonts w:ascii="Times New Roman" w:hAnsi="Times New Roman" w:cs="Times New Roman"/>
        </w:rPr>
        <w:t>al</w:t>
      </w:r>
      <w:proofErr w:type="gramEnd"/>
      <w:r w:rsidRPr="00A96500">
        <w:rPr>
          <w:rFonts w:ascii="Times New Roman" w:hAnsi="Times New Roman" w:cs="Times New Roman"/>
        </w:rPr>
        <w:t xml:space="preserve"> (2014) found that people with attachment </w:t>
      </w:r>
      <w:r w:rsidRPr="00A96500">
        <w:rPr>
          <w:rFonts w:ascii="Times New Roman" w:hAnsi="Times New Roman" w:cs="Times New Roman"/>
        </w:rPr>
        <w:lastRenderedPageBreak/>
        <w:t>anxiety are more aware of their emotions but have struggle to identify and differentiate their emotions. Also, Kim (2005) found that, attachment avoidance is related to inattention to emotions and lack of emotional clarity.</w:t>
      </w:r>
    </w:p>
    <w:p w14:paraId="399D1079" w14:textId="77777777" w:rsidR="00A96500" w:rsidRPr="00A96500" w:rsidRDefault="00A96500" w:rsidP="00F559E0">
      <w:pPr>
        <w:spacing w:line="360" w:lineRule="auto"/>
        <w:jc w:val="both"/>
        <w:rPr>
          <w:rFonts w:ascii="Times New Roman" w:hAnsi="Times New Roman" w:cs="Times New Roman"/>
        </w:rPr>
      </w:pPr>
      <w:r w:rsidRPr="00A96500">
        <w:rPr>
          <w:rFonts w:ascii="Times New Roman" w:hAnsi="Times New Roman" w:cs="Times New Roman"/>
        </w:rPr>
        <w:tab/>
        <w:t>Unexpectedly, no significant relationship was found between difficulty in emotional clarity and attachment avoidance in the “self-quarantine” group. One of the possible effects of Coronavirus pandemic was that it was fostering more stress over individuals (</w:t>
      </w:r>
      <w:proofErr w:type="spellStart"/>
      <w:r w:rsidRPr="00A96500">
        <w:rPr>
          <w:rFonts w:ascii="Times New Roman" w:hAnsi="Times New Roman" w:cs="Times New Roman"/>
        </w:rPr>
        <w:t>Polizzi</w:t>
      </w:r>
      <w:proofErr w:type="spellEnd"/>
      <w:r w:rsidRPr="00A96500">
        <w:rPr>
          <w:rFonts w:ascii="Times New Roman" w:hAnsi="Times New Roman" w:cs="Times New Roman"/>
        </w:rPr>
        <w:t xml:space="preserve"> </w:t>
      </w:r>
      <w:proofErr w:type="gramStart"/>
      <w:r w:rsidRPr="00A96500">
        <w:rPr>
          <w:rFonts w:ascii="Times New Roman" w:hAnsi="Times New Roman" w:cs="Times New Roman"/>
        </w:rPr>
        <w:t>et.al.,</w:t>
      </w:r>
      <w:proofErr w:type="gramEnd"/>
      <w:r w:rsidRPr="00A96500">
        <w:rPr>
          <w:rFonts w:ascii="Times New Roman" w:hAnsi="Times New Roman" w:cs="Times New Roman"/>
        </w:rPr>
        <w:t xml:space="preserve"> 2020). People with avoidant attachment are known to depend on more deactivating strategies which means suppression and denial of worries, needs and vulnerabilities during stressful events (Cassidy &amp; Shaver, 2016). According to </w:t>
      </w:r>
      <w:proofErr w:type="spellStart"/>
      <w:r w:rsidRPr="00A96500">
        <w:rPr>
          <w:rFonts w:ascii="Times New Roman" w:hAnsi="Times New Roman" w:cs="Times New Roman"/>
        </w:rPr>
        <w:t>Mikulincer</w:t>
      </w:r>
      <w:proofErr w:type="spellEnd"/>
      <w:r w:rsidRPr="00A96500">
        <w:rPr>
          <w:rFonts w:ascii="Times New Roman" w:hAnsi="Times New Roman" w:cs="Times New Roman"/>
        </w:rPr>
        <w:t xml:space="preserve"> and </w:t>
      </w:r>
      <w:proofErr w:type="spellStart"/>
      <w:r w:rsidRPr="00A96500">
        <w:rPr>
          <w:rFonts w:ascii="Times New Roman" w:hAnsi="Times New Roman" w:cs="Times New Roman"/>
        </w:rPr>
        <w:t>Orbach</w:t>
      </w:r>
      <w:proofErr w:type="spellEnd"/>
      <w:r w:rsidRPr="00A96500">
        <w:rPr>
          <w:rFonts w:ascii="Times New Roman" w:hAnsi="Times New Roman" w:cs="Times New Roman"/>
        </w:rPr>
        <w:t xml:space="preserve"> (1995), avoidant people inhibit cognitive processing of emotions during distress-eliciting inner or outer stimuli. Similarly, Wilkinson, Rowe &amp; Heath (2013) stated that, avoidant people suppress and distance themselves from any internal or environmental distressing cue and since they experience no distress in the first place, they need no need to manage and clarify emotions. </w:t>
      </w:r>
    </w:p>
    <w:p w14:paraId="2FADA456" w14:textId="2089A583" w:rsidR="00A96500" w:rsidRPr="00A96500" w:rsidRDefault="00A96500" w:rsidP="00F559E0">
      <w:pPr>
        <w:pStyle w:val="Balk5"/>
        <w:jc w:val="both"/>
      </w:pPr>
      <w:r w:rsidRPr="00A96500">
        <w:t xml:space="preserve"> Attachment and Emotional Eating</w:t>
      </w:r>
    </w:p>
    <w:p w14:paraId="3386355C" w14:textId="6D0BC695" w:rsidR="00A96500" w:rsidRPr="00A96500" w:rsidRDefault="00A96500" w:rsidP="00F559E0">
      <w:pPr>
        <w:pStyle w:val="GvdeMetniGirintisi"/>
        <w:spacing w:line="360" w:lineRule="auto"/>
        <w:ind w:left="0" w:firstLine="720"/>
        <w:jc w:val="both"/>
        <w:rPr>
          <w:sz w:val="24"/>
          <w:szCs w:val="24"/>
        </w:rPr>
      </w:pPr>
      <w:r w:rsidRPr="00A96500">
        <w:rPr>
          <w:sz w:val="24"/>
          <w:szCs w:val="24"/>
        </w:rPr>
        <w:t>In this study, the results showed that, higher attachment anxiety was significantly correlated with eating with positive emotions during the “self-quarantine” period. Studies related to attachment and emotional eating showed that, there is a significant relationship between attachment anxiety and emotional eating. For example, in a study, to manage feelings of insecurity, anxiously attached people exhibited more emotional eating (Wilkinson, et.</w:t>
      </w:r>
      <w:r w:rsidR="00F559E0">
        <w:rPr>
          <w:sz w:val="24"/>
          <w:szCs w:val="24"/>
        </w:rPr>
        <w:t xml:space="preserve"> </w:t>
      </w:r>
      <w:r w:rsidRPr="00A96500">
        <w:rPr>
          <w:sz w:val="24"/>
          <w:szCs w:val="24"/>
        </w:rPr>
        <w:t xml:space="preserve">al.  2013). </w:t>
      </w:r>
    </w:p>
    <w:p w14:paraId="3EB9D427" w14:textId="77777777" w:rsidR="00A96500" w:rsidRPr="00A96500" w:rsidRDefault="00A96500" w:rsidP="00F559E0">
      <w:pPr>
        <w:pStyle w:val="GvdeMetniGirintisi"/>
        <w:spacing w:line="360" w:lineRule="auto"/>
        <w:ind w:left="0" w:firstLine="283"/>
        <w:jc w:val="both"/>
        <w:rPr>
          <w:sz w:val="24"/>
          <w:szCs w:val="24"/>
        </w:rPr>
      </w:pPr>
      <w:r w:rsidRPr="00A96500">
        <w:rPr>
          <w:sz w:val="24"/>
          <w:szCs w:val="24"/>
        </w:rPr>
        <w:t xml:space="preserve">Unlike in the “self-quarantine” group, there was no significant relationship between attachment dimensions and emotional eating in the “new normal” group. On the one hand, this can be in line with the findings, of Phillips et. al.(2012) who also found that, there was no significant relationship between attachment anxiety and emotional eating and with the findings of Stapleton &amp; Mackay (2014) who found no significant relationship between fearful avoidant and dismissive avoidant attachment styles and emotional eating. On the other hand, one of the possible explanations to this could be the “self-quarantine” effect. Most of the participants of this study spent most of their time at home and with family during the “self-quarantine” period. Since people with higher attachment anxiety need more support and reassurance (Cassidy &amp; Shaver, 2016) and intense and frequent </w:t>
      </w:r>
      <w:r w:rsidRPr="00A96500">
        <w:rPr>
          <w:sz w:val="24"/>
          <w:szCs w:val="24"/>
        </w:rPr>
        <w:lastRenderedPageBreak/>
        <w:t xml:space="preserve">proximity seeking from attachment figures (Ainsworth, Blehar et.al., 1978; Fraley &amp; Shaver, 1998); spending most of the time with attachment figures could lead to initially experiencing fewer negative emotions (Vowels et.al., 2022). This also could be the explanation to why no relationship was found between attachment anxiety and eating with negative emotions during both periods. Also, Bowlby (1973; 1980) stated that, reunion with attachment figure leads to feelings like love, joy, tenderness. So, spending most of the time close to attachment figures could have led to an increase in positive emotions. </w:t>
      </w:r>
    </w:p>
    <w:p w14:paraId="7A0CABD0" w14:textId="77777777" w:rsidR="00A96500" w:rsidRPr="00A96500" w:rsidRDefault="00A96500" w:rsidP="00F559E0">
      <w:pPr>
        <w:pStyle w:val="GvdeMetniGirintisi"/>
        <w:spacing w:line="360" w:lineRule="auto"/>
        <w:ind w:left="0" w:firstLine="283"/>
        <w:jc w:val="both"/>
        <w:rPr>
          <w:sz w:val="24"/>
          <w:szCs w:val="24"/>
        </w:rPr>
      </w:pPr>
      <w:r w:rsidRPr="00A96500">
        <w:rPr>
          <w:sz w:val="24"/>
          <w:szCs w:val="24"/>
        </w:rPr>
        <w:t xml:space="preserve">Differently than expected, no significant relationship was found between emotional eating and attachment avoidance. Since the pandemic was a stress evoking situation, deactivating strategies for attachment avoidance might have been triggered. As mentioned before, people with higher attachment avoidance use more deactivating strategies, such as repression of emotions, depending mostly on the self and ignoring the need for support from an attachment figure (Cassidy &amp; Shaver, 2016). This could be one of the explanation of the pandemic which may have prevented them from feeling emotions openly and led them to withdraw (Vowels et.al., 2022) </w:t>
      </w:r>
    </w:p>
    <w:p w14:paraId="53284DFC" w14:textId="3C381F2D" w:rsidR="00A96500" w:rsidRPr="00A96500" w:rsidRDefault="00A96500" w:rsidP="00F559E0">
      <w:pPr>
        <w:pStyle w:val="Balk6"/>
        <w:jc w:val="both"/>
      </w:pPr>
      <w:r w:rsidRPr="00A96500">
        <w:t xml:space="preserve"> Emotional Clarity and Emotional Eating </w:t>
      </w:r>
    </w:p>
    <w:p w14:paraId="5EF54430" w14:textId="38A7278F" w:rsidR="00A96500" w:rsidRPr="00A96500" w:rsidRDefault="00A96500" w:rsidP="00F559E0">
      <w:pPr>
        <w:spacing w:line="360" w:lineRule="auto"/>
        <w:jc w:val="both"/>
        <w:rPr>
          <w:rFonts w:ascii="Times New Roman" w:hAnsi="Times New Roman" w:cs="Times New Roman"/>
          <w:color w:val="2E2E2E"/>
        </w:rPr>
      </w:pPr>
      <w:r w:rsidRPr="00A96500">
        <w:rPr>
          <w:rFonts w:ascii="Times New Roman" w:hAnsi="Times New Roman" w:cs="Times New Roman"/>
          <w:b/>
          <w:color w:val="2E2E2E"/>
        </w:rPr>
        <w:tab/>
      </w:r>
      <w:r w:rsidRPr="00A96500">
        <w:rPr>
          <w:rFonts w:ascii="Times New Roman" w:hAnsi="Times New Roman" w:cs="Times New Roman"/>
          <w:color w:val="2E2E2E"/>
        </w:rPr>
        <w:t>In this study, the expected results were that there was a positive correlation between eating with positive and negative emotions and difficulty in emotional clarity. Previous studies in literature, showed that there is a significant relationship between emotional clarity and emotional eating (</w:t>
      </w:r>
      <w:proofErr w:type="spellStart"/>
      <w:r w:rsidRPr="00A96500">
        <w:rPr>
          <w:rFonts w:ascii="Times New Roman" w:hAnsi="Times New Roman" w:cs="Times New Roman"/>
          <w:color w:val="2E2E2E"/>
        </w:rPr>
        <w:t>Giannini</w:t>
      </w:r>
      <w:proofErr w:type="spellEnd"/>
      <w:r w:rsidRPr="00A96500">
        <w:rPr>
          <w:rFonts w:ascii="Times New Roman" w:hAnsi="Times New Roman" w:cs="Times New Roman"/>
          <w:color w:val="2E2E2E"/>
        </w:rPr>
        <w:t xml:space="preserve"> </w:t>
      </w:r>
      <w:proofErr w:type="gramStart"/>
      <w:r w:rsidRPr="00A96500">
        <w:rPr>
          <w:rFonts w:ascii="Times New Roman" w:hAnsi="Times New Roman" w:cs="Times New Roman"/>
          <w:color w:val="2E2E2E"/>
        </w:rPr>
        <w:t>et.al.,</w:t>
      </w:r>
      <w:proofErr w:type="gramEnd"/>
      <w:r w:rsidRPr="00A96500">
        <w:rPr>
          <w:rFonts w:ascii="Times New Roman" w:hAnsi="Times New Roman" w:cs="Times New Roman"/>
          <w:color w:val="2E2E2E"/>
        </w:rPr>
        <w:t xml:space="preserve"> 2013; Rommel et. al., 2012; </w:t>
      </w:r>
      <w:proofErr w:type="spellStart"/>
      <w:r w:rsidRPr="00A96500">
        <w:rPr>
          <w:rFonts w:ascii="Times New Roman" w:hAnsi="Times New Roman" w:cs="Times New Roman"/>
          <w:color w:val="2E2E2E"/>
        </w:rPr>
        <w:t>Svaldi</w:t>
      </w:r>
      <w:proofErr w:type="spellEnd"/>
      <w:r w:rsidRPr="00A96500">
        <w:rPr>
          <w:rFonts w:ascii="Times New Roman" w:hAnsi="Times New Roman" w:cs="Times New Roman"/>
          <w:color w:val="2E2E2E"/>
        </w:rPr>
        <w:t>, 2012). Surprisingly, no significant relationship was found between emotional eating and emotional clarity. However, in line with o</w:t>
      </w:r>
      <w:r w:rsidR="00E35E83">
        <w:rPr>
          <w:rFonts w:ascii="Times New Roman" w:hAnsi="Times New Roman" w:cs="Times New Roman"/>
          <w:color w:val="2E2E2E"/>
        </w:rPr>
        <w:t>ur findings, Braden et.al. (2018</w:t>
      </w:r>
      <w:r w:rsidRPr="00A96500">
        <w:rPr>
          <w:rFonts w:ascii="Times New Roman" w:hAnsi="Times New Roman" w:cs="Times New Roman"/>
          <w:color w:val="2E2E2E"/>
        </w:rPr>
        <w:t xml:space="preserve">) found in their study that, eating in response to positive and negative emotions is not related to difficulties in emotion regulation. Also, </w:t>
      </w:r>
      <w:proofErr w:type="spellStart"/>
      <w:r w:rsidRPr="00A96500">
        <w:rPr>
          <w:rFonts w:ascii="Times New Roman" w:hAnsi="Times New Roman" w:cs="Times New Roman"/>
          <w:color w:val="2E2E2E"/>
        </w:rPr>
        <w:t>Merwin</w:t>
      </w:r>
      <w:proofErr w:type="spellEnd"/>
      <w:r w:rsidRPr="00A96500">
        <w:rPr>
          <w:rFonts w:ascii="Times New Roman" w:hAnsi="Times New Roman" w:cs="Times New Roman"/>
          <w:color w:val="2E2E2E"/>
        </w:rPr>
        <w:t xml:space="preserve"> </w:t>
      </w:r>
      <w:proofErr w:type="gramStart"/>
      <w:r w:rsidRPr="00A96500">
        <w:rPr>
          <w:rFonts w:ascii="Times New Roman" w:hAnsi="Times New Roman" w:cs="Times New Roman"/>
          <w:color w:val="2E2E2E"/>
        </w:rPr>
        <w:t>et</w:t>
      </w:r>
      <w:proofErr w:type="gramEnd"/>
      <w:r w:rsidRPr="00A96500">
        <w:rPr>
          <w:rFonts w:ascii="Times New Roman" w:hAnsi="Times New Roman" w:cs="Times New Roman"/>
          <w:color w:val="2E2E2E"/>
        </w:rPr>
        <w:t>. al.</w:t>
      </w:r>
      <w:r w:rsidR="001F5811">
        <w:rPr>
          <w:rFonts w:ascii="Times New Roman" w:hAnsi="Times New Roman" w:cs="Times New Roman"/>
          <w:color w:val="2E2E2E"/>
        </w:rPr>
        <w:t xml:space="preserve"> (2010</w:t>
      </w:r>
      <w:r w:rsidRPr="00A96500">
        <w:rPr>
          <w:rFonts w:ascii="Times New Roman" w:hAnsi="Times New Roman" w:cs="Times New Roman"/>
          <w:color w:val="2E2E2E"/>
        </w:rPr>
        <w:t xml:space="preserve">) found in their study with eating disorder patients that there is no significant relationship between lack of clarity and binge eating disorder. </w:t>
      </w:r>
    </w:p>
    <w:p w14:paraId="0471559A" w14:textId="77777777" w:rsidR="00A96500" w:rsidRPr="00A96500" w:rsidRDefault="00A96500" w:rsidP="00F559E0">
      <w:pPr>
        <w:pStyle w:val="NormalWeb"/>
        <w:spacing w:before="0" w:beforeAutospacing="0" w:after="160" w:afterAutospacing="0" w:line="360" w:lineRule="auto"/>
        <w:jc w:val="both"/>
        <w:rPr>
          <w:i/>
        </w:rPr>
      </w:pPr>
      <w:r w:rsidRPr="00A96500">
        <w:rPr>
          <w:b/>
          <w:bCs/>
          <w:i/>
          <w:color w:val="2E2E2E"/>
        </w:rPr>
        <w:t>Limitations and Suggestions for Future Research</w:t>
      </w:r>
    </w:p>
    <w:p w14:paraId="48DAC226" w14:textId="77777777" w:rsidR="00E35E83" w:rsidRPr="00E35E83" w:rsidRDefault="00E35E83" w:rsidP="00F559E0">
      <w:pPr>
        <w:spacing w:line="360" w:lineRule="auto"/>
        <w:ind w:firstLine="720"/>
        <w:jc w:val="both"/>
        <w:rPr>
          <w:rFonts w:ascii="Times New Roman" w:eastAsia="Calibri" w:hAnsi="Times New Roman" w:cs="Times New Roman"/>
          <w:color w:val="2E2E2E"/>
          <w:lang w:val="tr-TR" w:eastAsia="tr-TR"/>
        </w:rPr>
      </w:pPr>
      <w:r w:rsidRPr="00E35E83">
        <w:rPr>
          <w:rFonts w:ascii="Times New Roman" w:eastAsia="Calibri" w:hAnsi="Times New Roman" w:cs="Times New Roman"/>
          <w:color w:val="2E2E2E"/>
          <w:lang w:val="tr-TR" w:eastAsia="tr-TR"/>
        </w:rPr>
        <w:t xml:space="preserve">Since there are limited studies on eating, attachment and emotional clarity conducted during Covid-19 outbreak, it was a challenge to support the findings of this </w:t>
      </w:r>
      <w:r w:rsidRPr="00E35E83">
        <w:rPr>
          <w:rFonts w:ascii="Times New Roman" w:eastAsia="Calibri" w:hAnsi="Times New Roman" w:cs="Times New Roman"/>
          <w:color w:val="2E2E2E"/>
          <w:lang w:val="tr-TR" w:eastAsia="tr-TR"/>
        </w:rPr>
        <w:lastRenderedPageBreak/>
        <w:t xml:space="preserve">study. In the future, more studies can be developed related to emotional eating during Covid-19 epidemic. </w:t>
      </w:r>
    </w:p>
    <w:p w14:paraId="02274EBA" w14:textId="0B570CC4" w:rsidR="001550B3" w:rsidRPr="00A96500" w:rsidRDefault="00E35E83" w:rsidP="00F559E0">
      <w:pPr>
        <w:spacing w:line="360" w:lineRule="auto"/>
        <w:ind w:firstLine="720"/>
        <w:jc w:val="both"/>
        <w:rPr>
          <w:rFonts w:ascii="Times New Roman" w:hAnsi="Times New Roman" w:cs="Times New Roman"/>
        </w:rPr>
      </w:pPr>
      <w:r w:rsidRPr="00E35E83">
        <w:rPr>
          <w:rFonts w:ascii="Times New Roman" w:eastAsia="Calibri" w:hAnsi="Times New Roman" w:cs="Times New Roman"/>
          <w:color w:val="2E2E2E"/>
          <w:lang w:val="tr-TR" w:eastAsia="tr-TR"/>
        </w:rPr>
        <w:t xml:space="preserve">Despite this limitation, the present study enhanced our understanding of the relationship between attachment dimensions, emotional clarity and emotional eating. It also helped us to discover the difference between two pandemic periods. This study is important since it is one of the limited studies to work with emotional eating, emotional clarity and attachment dimensions during Covid-19 outbreak. </w:t>
      </w:r>
      <w:r w:rsidR="001550B3" w:rsidRPr="00A96500">
        <w:rPr>
          <w:rFonts w:ascii="Times New Roman" w:hAnsi="Times New Roman" w:cs="Times New Roman"/>
        </w:rPr>
        <w:br w:type="page"/>
      </w:r>
    </w:p>
    <w:p w14:paraId="6D400BDA" w14:textId="09CC34EE" w:rsidR="001550B3" w:rsidRPr="00F01961" w:rsidRDefault="001550B3" w:rsidP="00F559E0">
      <w:pPr>
        <w:spacing w:before="240" w:line="360" w:lineRule="auto"/>
        <w:jc w:val="both"/>
        <w:rPr>
          <w:rFonts w:ascii="Times New Roman" w:hAnsi="Times New Roman" w:cs="Times New Roman"/>
          <w:b/>
          <w:bCs/>
        </w:rPr>
      </w:pPr>
      <w:r w:rsidRPr="00F01961">
        <w:rPr>
          <w:rFonts w:ascii="Times New Roman" w:hAnsi="Times New Roman" w:cs="Times New Roman"/>
          <w:b/>
          <w:bCs/>
        </w:rPr>
        <w:lastRenderedPageBreak/>
        <w:t>REFERENCES</w:t>
      </w:r>
    </w:p>
    <w:p w14:paraId="513E0CD2" w14:textId="1778AF74" w:rsidR="00CF2267" w:rsidRDefault="00937210" w:rsidP="00F559E0">
      <w:pPr>
        <w:spacing w:line="480" w:lineRule="auto"/>
        <w:ind w:left="709" w:hanging="709"/>
        <w:jc w:val="both"/>
        <w:rPr>
          <w:rFonts w:ascii="Times New Roman" w:hAnsi="Times New Roman" w:cs="Times New Roman"/>
        </w:rPr>
      </w:pPr>
      <w:r>
        <w:rPr>
          <w:rFonts w:ascii="Times New Roman" w:hAnsi="Times New Roman" w:cs="Times New Roman"/>
        </w:rPr>
        <w:t>Ainsworth, MDS</w:t>
      </w:r>
      <w:r w:rsidR="00CF2267" w:rsidRPr="008C708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Blehar</w:t>
      </w:r>
      <w:proofErr w:type="spellEnd"/>
      <w:r>
        <w:rPr>
          <w:rFonts w:ascii="Times New Roman" w:hAnsi="Times New Roman" w:cs="Times New Roman"/>
        </w:rPr>
        <w:t>, MC, Waters, E</w:t>
      </w:r>
      <w:r w:rsidR="00CF2267">
        <w:rPr>
          <w:rFonts w:ascii="Times New Roman" w:hAnsi="Times New Roman" w:cs="Times New Roman"/>
        </w:rPr>
        <w:t>, &amp; Wall, S. (1978</w:t>
      </w:r>
      <w:r w:rsidR="00CF2267" w:rsidRPr="008C7086">
        <w:rPr>
          <w:rFonts w:ascii="Times New Roman" w:hAnsi="Times New Roman" w:cs="Times New Roman"/>
        </w:rPr>
        <w:t>). Patterns of attachment: A psychological study of the Strange Situation. Hillsdale, NJ: Erlbaum.</w:t>
      </w:r>
    </w:p>
    <w:p w14:paraId="5DB29061" w14:textId="74AC6099" w:rsidR="00CF2267" w:rsidRPr="008C7086" w:rsidRDefault="00937210" w:rsidP="00F559E0">
      <w:pPr>
        <w:spacing w:line="480" w:lineRule="auto"/>
        <w:ind w:left="709" w:hanging="709"/>
        <w:jc w:val="both"/>
        <w:rPr>
          <w:rFonts w:ascii="Times New Roman" w:hAnsi="Times New Roman" w:cs="Times New Roman"/>
        </w:rPr>
      </w:pPr>
      <w:r>
        <w:rPr>
          <w:rFonts w:ascii="Times New Roman" w:hAnsi="Times New Roman" w:cs="Times New Roman"/>
        </w:rPr>
        <w:t>Ainsworth, MD</w:t>
      </w:r>
      <w:r w:rsidR="00CF2267" w:rsidRPr="008C7086">
        <w:rPr>
          <w:rFonts w:ascii="Times New Roman" w:hAnsi="Times New Roman" w:cs="Times New Roman"/>
        </w:rPr>
        <w:t xml:space="preserve">S. (1979). Attachment as related to mother-infant interaction. </w:t>
      </w:r>
      <w:r w:rsidR="00CF2267" w:rsidRPr="00CF2267">
        <w:rPr>
          <w:rFonts w:ascii="Times New Roman" w:hAnsi="Times New Roman" w:cs="Times New Roman"/>
        </w:rPr>
        <w:t>Advances in the Study of Behavior, 9</w:t>
      </w:r>
      <w:r w:rsidR="00CF2267">
        <w:rPr>
          <w:rFonts w:ascii="Times New Roman" w:hAnsi="Times New Roman" w:cs="Times New Roman"/>
        </w:rPr>
        <w:t>:</w:t>
      </w:r>
      <w:r w:rsidR="00CF2267" w:rsidRPr="00CF2267">
        <w:rPr>
          <w:rFonts w:ascii="Times New Roman" w:hAnsi="Times New Roman" w:cs="Times New Roman"/>
        </w:rPr>
        <w:t>1-49</w:t>
      </w:r>
    </w:p>
    <w:p w14:paraId="1B01F8A1" w14:textId="10F01F36" w:rsidR="00CF2267" w:rsidRPr="00CF2267" w:rsidRDefault="00937210" w:rsidP="00F559E0">
      <w:pPr>
        <w:spacing w:line="480" w:lineRule="auto"/>
        <w:ind w:left="709" w:hanging="709"/>
        <w:jc w:val="both"/>
        <w:rPr>
          <w:rFonts w:ascii="Times New Roman" w:hAnsi="Times New Roman" w:cs="Times New Roman"/>
        </w:rPr>
      </w:pPr>
      <w:r>
        <w:rPr>
          <w:rFonts w:ascii="Times New Roman" w:hAnsi="Times New Roman" w:cs="Times New Roman"/>
        </w:rPr>
        <w:t>Ainsworth, MDS, &amp; Wittig, BA.</w:t>
      </w:r>
      <w:r w:rsidR="00CF2267" w:rsidRPr="00CF2267">
        <w:rPr>
          <w:rFonts w:ascii="Times New Roman" w:hAnsi="Times New Roman" w:cs="Times New Roman"/>
        </w:rPr>
        <w:t xml:space="preserve"> (1969). Attachment and exploratory </w:t>
      </w:r>
      <w:proofErr w:type="spellStart"/>
      <w:r w:rsidR="00CF2267" w:rsidRPr="00CF2267">
        <w:rPr>
          <w:rFonts w:ascii="Times New Roman" w:hAnsi="Times New Roman" w:cs="Times New Roman"/>
        </w:rPr>
        <w:t>behaviour</w:t>
      </w:r>
      <w:proofErr w:type="spellEnd"/>
      <w:r w:rsidR="00CF2267" w:rsidRPr="00CF2267">
        <w:rPr>
          <w:rFonts w:ascii="Times New Roman" w:hAnsi="Times New Roman" w:cs="Times New Roman"/>
        </w:rPr>
        <w:t xml:space="preserve"> of one-year-olds in a strange situation. In B. M. Foss (Ed.), Determinants of Infant </w:t>
      </w:r>
      <w:proofErr w:type="spellStart"/>
      <w:r w:rsidR="00CF2267" w:rsidRPr="00CF2267">
        <w:rPr>
          <w:rFonts w:ascii="Times New Roman" w:hAnsi="Times New Roman" w:cs="Times New Roman"/>
        </w:rPr>
        <w:t>Behaviour</w:t>
      </w:r>
      <w:proofErr w:type="spellEnd"/>
      <w:r w:rsidR="00CF2267" w:rsidRPr="00CF2267">
        <w:rPr>
          <w:rFonts w:ascii="Times New Roman" w:hAnsi="Times New Roman" w:cs="Times New Roman"/>
        </w:rPr>
        <w:t>, 4</w:t>
      </w:r>
      <w:r w:rsidR="00CF2267">
        <w:rPr>
          <w:rFonts w:ascii="Times New Roman" w:hAnsi="Times New Roman" w:cs="Times New Roman"/>
        </w:rPr>
        <w:t>:</w:t>
      </w:r>
      <w:r w:rsidR="00CF2267" w:rsidRPr="00CF2267">
        <w:rPr>
          <w:rFonts w:ascii="Times New Roman" w:hAnsi="Times New Roman" w:cs="Times New Roman"/>
        </w:rPr>
        <w:t xml:space="preserve">111–136. </w:t>
      </w:r>
    </w:p>
    <w:p w14:paraId="03CF4549" w14:textId="7F16E1C0" w:rsidR="00CF2267" w:rsidRDefault="00937210" w:rsidP="00F559E0">
      <w:pPr>
        <w:spacing w:line="480" w:lineRule="auto"/>
        <w:ind w:left="709" w:hanging="709"/>
        <w:jc w:val="both"/>
        <w:rPr>
          <w:rFonts w:ascii="Times New Roman" w:hAnsi="Times New Roman" w:cs="Times New Roman"/>
        </w:rPr>
      </w:pPr>
      <w:proofErr w:type="spellStart"/>
      <w:r>
        <w:rPr>
          <w:rFonts w:ascii="Times New Roman" w:hAnsi="Times New Roman" w:cs="Times New Roman"/>
        </w:rPr>
        <w:t>Alvarenga</w:t>
      </w:r>
      <w:proofErr w:type="spellEnd"/>
      <w:r>
        <w:rPr>
          <w:rFonts w:ascii="Times New Roman" w:hAnsi="Times New Roman" w:cs="Times New Roman"/>
        </w:rPr>
        <w:t xml:space="preserve">, MS, </w:t>
      </w:r>
      <w:proofErr w:type="spellStart"/>
      <w:r>
        <w:rPr>
          <w:rFonts w:ascii="Times New Roman" w:hAnsi="Times New Roman" w:cs="Times New Roman"/>
        </w:rPr>
        <w:t>Scagliusi</w:t>
      </w:r>
      <w:proofErr w:type="spellEnd"/>
      <w:r>
        <w:rPr>
          <w:rFonts w:ascii="Times New Roman" w:hAnsi="Times New Roman" w:cs="Times New Roman"/>
        </w:rPr>
        <w:t>, FB &amp;Philippi, ST.</w:t>
      </w:r>
      <w:r w:rsidR="00CF2267" w:rsidRPr="00CF2267">
        <w:rPr>
          <w:rFonts w:ascii="Times New Roman" w:hAnsi="Times New Roman" w:cs="Times New Roman"/>
        </w:rPr>
        <w:t xml:space="preserve"> (2012). Comparison of eating attitudes among university students from the five Brazilian regions. </w:t>
      </w:r>
      <w:proofErr w:type="spellStart"/>
      <w:r w:rsidR="00CF2267" w:rsidRPr="00CF2267">
        <w:rPr>
          <w:rFonts w:ascii="Times New Roman" w:hAnsi="Times New Roman" w:cs="Times New Roman"/>
        </w:rPr>
        <w:t>Ciência</w:t>
      </w:r>
      <w:proofErr w:type="spellEnd"/>
      <w:r w:rsidR="00CF2267" w:rsidRPr="00CF2267">
        <w:rPr>
          <w:rFonts w:ascii="Times New Roman" w:hAnsi="Times New Roman" w:cs="Times New Roman"/>
        </w:rPr>
        <w:t xml:space="preserve"> &amp; </w:t>
      </w:r>
      <w:proofErr w:type="spellStart"/>
      <w:r w:rsidR="00CF2267" w:rsidRPr="00CF2267">
        <w:rPr>
          <w:rFonts w:ascii="Times New Roman" w:hAnsi="Times New Roman" w:cs="Times New Roman"/>
        </w:rPr>
        <w:t>Saúde</w:t>
      </w:r>
      <w:proofErr w:type="spellEnd"/>
      <w:r w:rsidR="00CF2267" w:rsidRPr="00CF2267">
        <w:rPr>
          <w:rFonts w:ascii="Times New Roman" w:hAnsi="Times New Roman" w:cs="Times New Roman"/>
        </w:rPr>
        <w:t xml:space="preserve"> </w:t>
      </w:r>
      <w:proofErr w:type="spellStart"/>
      <w:r w:rsidR="00CF2267" w:rsidRPr="00CF2267">
        <w:rPr>
          <w:rFonts w:ascii="Times New Roman" w:hAnsi="Times New Roman" w:cs="Times New Roman"/>
        </w:rPr>
        <w:t>Coletiva</w:t>
      </w:r>
      <w:proofErr w:type="spellEnd"/>
      <w:r w:rsidR="00CF2267" w:rsidRPr="00CF2267">
        <w:rPr>
          <w:rFonts w:ascii="Times New Roman" w:hAnsi="Times New Roman" w:cs="Times New Roman"/>
        </w:rPr>
        <w:t>, 17</w:t>
      </w:r>
      <w:r w:rsidR="00CF2267">
        <w:rPr>
          <w:rFonts w:ascii="Times New Roman" w:hAnsi="Times New Roman" w:cs="Times New Roman"/>
        </w:rPr>
        <w:t>(2):</w:t>
      </w:r>
      <w:r w:rsidR="00CF2267" w:rsidRPr="00CF2267">
        <w:rPr>
          <w:rFonts w:ascii="Times New Roman" w:hAnsi="Times New Roman" w:cs="Times New Roman"/>
        </w:rPr>
        <w:t>435-444.</w:t>
      </w:r>
    </w:p>
    <w:p w14:paraId="5BF2158A" w14:textId="19A73662" w:rsidR="0040673B" w:rsidRDefault="00937210" w:rsidP="00F559E0">
      <w:pPr>
        <w:spacing w:line="480" w:lineRule="auto"/>
        <w:ind w:left="709" w:hanging="709"/>
        <w:jc w:val="both"/>
        <w:rPr>
          <w:rFonts w:ascii="Times New Roman" w:hAnsi="Times New Roman" w:cs="Times New Roman"/>
        </w:rPr>
      </w:pPr>
      <w:r>
        <w:rPr>
          <w:rFonts w:ascii="Times New Roman" w:hAnsi="Times New Roman" w:cs="Times New Roman"/>
        </w:rPr>
        <w:t>Birch, LL &amp; Fisher, JO</w:t>
      </w:r>
      <w:r w:rsidR="0040673B" w:rsidRPr="008C7086">
        <w:rPr>
          <w:rFonts w:ascii="Times New Roman" w:hAnsi="Times New Roman" w:cs="Times New Roman"/>
        </w:rPr>
        <w:t xml:space="preserve"> (1998). Development of eating behaviors among children and adolescents. </w:t>
      </w:r>
      <w:r w:rsidR="0040673B" w:rsidRPr="0040673B">
        <w:rPr>
          <w:rFonts w:ascii="Times New Roman" w:hAnsi="Times New Roman" w:cs="Times New Roman"/>
        </w:rPr>
        <w:t>Pediatrics, 101</w:t>
      </w:r>
      <w:r w:rsidR="0040673B">
        <w:rPr>
          <w:rFonts w:ascii="Times New Roman" w:hAnsi="Times New Roman" w:cs="Times New Roman"/>
        </w:rPr>
        <w:t xml:space="preserve">(3): </w:t>
      </w:r>
      <w:r w:rsidR="0040673B" w:rsidRPr="0040673B">
        <w:rPr>
          <w:rFonts w:ascii="Times New Roman" w:hAnsi="Times New Roman" w:cs="Times New Roman"/>
        </w:rPr>
        <w:t>539-549.</w:t>
      </w:r>
    </w:p>
    <w:p w14:paraId="75A784FA" w14:textId="77777777" w:rsidR="0040673B" w:rsidRPr="008C7086" w:rsidRDefault="0040673B" w:rsidP="00F559E0">
      <w:pPr>
        <w:spacing w:line="480" w:lineRule="auto"/>
        <w:ind w:left="709" w:hanging="709"/>
        <w:jc w:val="both"/>
        <w:rPr>
          <w:rFonts w:ascii="Times New Roman" w:hAnsi="Times New Roman" w:cs="Times New Roman"/>
        </w:rPr>
      </w:pPr>
      <w:r w:rsidRPr="00B80E69">
        <w:rPr>
          <w:rFonts w:ascii="Times New Roman" w:hAnsi="Times New Roman" w:cs="Times New Roman"/>
        </w:rPr>
        <w:t>Bowlby, J. (1973). Attachment and loss: Vol. 2. Separation: Anx</w:t>
      </w:r>
      <w:r>
        <w:rPr>
          <w:rFonts w:ascii="Times New Roman" w:hAnsi="Times New Roman" w:cs="Times New Roman"/>
        </w:rPr>
        <w:t xml:space="preserve">iety and anger. New York: Basic </w:t>
      </w:r>
      <w:r w:rsidRPr="00B80E69">
        <w:rPr>
          <w:rFonts w:ascii="Times New Roman" w:hAnsi="Times New Roman" w:cs="Times New Roman"/>
        </w:rPr>
        <w:t>Books.</w:t>
      </w:r>
    </w:p>
    <w:p w14:paraId="7180CF8F" w14:textId="6ED9DAAD" w:rsidR="0040673B" w:rsidRDefault="0040673B" w:rsidP="00F559E0">
      <w:pPr>
        <w:spacing w:line="480" w:lineRule="auto"/>
        <w:ind w:left="709" w:hanging="709"/>
        <w:jc w:val="both"/>
        <w:rPr>
          <w:rFonts w:ascii="Times New Roman" w:hAnsi="Times New Roman" w:cs="Times New Roman"/>
        </w:rPr>
      </w:pPr>
      <w:r w:rsidRPr="008C7086">
        <w:rPr>
          <w:rFonts w:ascii="Times New Roman" w:hAnsi="Times New Roman" w:cs="Times New Roman"/>
        </w:rPr>
        <w:t>Bowlby, J. (1980). Attachment and loss: Loss, sadness and depression (Vol.3). Basic Books.</w:t>
      </w:r>
    </w:p>
    <w:p w14:paraId="36A70FEA" w14:textId="5DF2FAB9" w:rsidR="0040673B" w:rsidRDefault="00E35E83" w:rsidP="00F559E0">
      <w:pPr>
        <w:spacing w:line="480" w:lineRule="auto"/>
        <w:ind w:left="709" w:hanging="709"/>
        <w:jc w:val="both"/>
        <w:rPr>
          <w:rFonts w:ascii="Times New Roman" w:hAnsi="Times New Roman" w:cs="Times New Roman"/>
        </w:rPr>
      </w:pPr>
      <w:r>
        <w:rPr>
          <w:rFonts w:ascii="Times New Roman" w:hAnsi="Times New Roman" w:cs="Times New Roman"/>
        </w:rPr>
        <w:t>Braden, A</w:t>
      </w:r>
      <w:r w:rsidRPr="00B648B9">
        <w:rPr>
          <w:rFonts w:ascii="Times New Roman" w:hAnsi="Times New Roman" w:cs="Times New Roman"/>
        </w:rPr>
        <w:t>, Mus</w:t>
      </w:r>
      <w:r>
        <w:rPr>
          <w:rFonts w:ascii="Times New Roman" w:hAnsi="Times New Roman" w:cs="Times New Roman"/>
        </w:rPr>
        <w:t>her-</w:t>
      </w:r>
      <w:proofErr w:type="spellStart"/>
      <w:r>
        <w:rPr>
          <w:rFonts w:ascii="Times New Roman" w:hAnsi="Times New Roman" w:cs="Times New Roman"/>
        </w:rPr>
        <w:t>Eizenman</w:t>
      </w:r>
      <w:proofErr w:type="spellEnd"/>
      <w:r>
        <w:rPr>
          <w:rFonts w:ascii="Times New Roman" w:hAnsi="Times New Roman" w:cs="Times New Roman"/>
        </w:rPr>
        <w:t>, D, Watford, T</w:t>
      </w:r>
      <w:r w:rsidRPr="00B648B9">
        <w:rPr>
          <w:rFonts w:ascii="Times New Roman" w:hAnsi="Times New Roman" w:cs="Times New Roman"/>
        </w:rPr>
        <w:t xml:space="preserve">, &amp; </w:t>
      </w:r>
      <w:proofErr w:type="spellStart"/>
      <w:r w:rsidRPr="00B648B9">
        <w:rPr>
          <w:rFonts w:ascii="Times New Roman" w:hAnsi="Times New Roman" w:cs="Times New Roman"/>
        </w:rPr>
        <w:t>Emley</w:t>
      </w:r>
      <w:proofErr w:type="spellEnd"/>
      <w:r w:rsidRPr="00B648B9">
        <w:rPr>
          <w:rFonts w:ascii="Times New Roman" w:hAnsi="Times New Roman" w:cs="Times New Roman"/>
        </w:rPr>
        <w:t xml:space="preserve">, E. (2018). Eating when depressed, anxious, bored, or happy: Are emotional eating types associated with unique psychological and physical health correlates? </w:t>
      </w:r>
      <w:r w:rsidRPr="00B648B9">
        <w:rPr>
          <w:rFonts w:ascii="Times New Roman" w:hAnsi="Times New Roman" w:cs="Times New Roman"/>
          <w:i/>
        </w:rPr>
        <w:t>Appetite</w:t>
      </w:r>
      <w:r w:rsidRPr="00B648B9">
        <w:rPr>
          <w:rFonts w:ascii="Times New Roman" w:hAnsi="Times New Roman" w:cs="Times New Roman"/>
        </w:rPr>
        <w:t xml:space="preserve">, </w:t>
      </w:r>
      <w:r w:rsidRPr="00B648B9">
        <w:rPr>
          <w:rFonts w:ascii="Times New Roman" w:hAnsi="Times New Roman" w:cs="Times New Roman"/>
          <w:i/>
        </w:rPr>
        <w:t>125</w:t>
      </w:r>
      <w:r w:rsidRPr="00B648B9">
        <w:rPr>
          <w:rFonts w:ascii="Times New Roman" w:hAnsi="Times New Roman" w:cs="Times New Roman"/>
        </w:rPr>
        <w:t xml:space="preserve">, 410–417. </w:t>
      </w:r>
    </w:p>
    <w:p w14:paraId="59CB177B" w14:textId="357BBBE2" w:rsidR="0040673B" w:rsidRDefault="00937210" w:rsidP="00F559E0">
      <w:pPr>
        <w:spacing w:line="480" w:lineRule="auto"/>
        <w:ind w:left="709" w:hanging="709"/>
        <w:jc w:val="both"/>
        <w:rPr>
          <w:rFonts w:ascii="Times New Roman" w:hAnsi="Times New Roman" w:cs="Times New Roman"/>
          <w:lang w:val="tr-TR"/>
        </w:rPr>
      </w:pPr>
      <w:r>
        <w:rPr>
          <w:rFonts w:ascii="Times New Roman" w:hAnsi="Times New Roman" w:cs="Times New Roman"/>
        </w:rPr>
        <w:t>Brennan, KA, Clark, CL, &amp; Shaver, P</w:t>
      </w:r>
      <w:r w:rsidR="0040673B" w:rsidRPr="0040673B">
        <w:rPr>
          <w:rFonts w:ascii="Times New Roman" w:hAnsi="Times New Roman" w:cs="Times New Roman"/>
        </w:rPr>
        <w:t>R. (1998). Self-report</w:t>
      </w:r>
      <w:r w:rsidR="0040673B" w:rsidRPr="0040673B">
        <w:rPr>
          <w:rFonts w:ascii="Times New Roman" w:hAnsi="Times New Roman" w:cs="Times New Roman"/>
          <w:lang w:val="tr-TR"/>
        </w:rPr>
        <w:t xml:space="preserve"> </w:t>
      </w:r>
      <w:r w:rsidR="0040673B" w:rsidRPr="0040673B">
        <w:rPr>
          <w:rFonts w:ascii="Times New Roman" w:hAnsi="Times New Roman" w:cs="Times New Roman"/>
        </w:rPr>
        <w:t>of measurement of adult attachment: An integrative</w:t>
      </w:r>
      <w:r w:rsidR="0040673B" w:rsidRPr="0040673B">
        <w:rPr>
          <w:rFonts w:ascii="Times New Roman" w:hAnsi="Times New Roman" w:cs="Times New Roman"/>
          <w:lang w:val="tr-TR"/>
        </w:rPr>
        <w:t xml:space="preserve"> </w:t>
      </w:r>
      <w:r w:rsidR="0040673B" w:rsidRPr="0040673B">
        <w:rPr>
          <w:rFonts w:ascii="Times New Roman" w:hAnsi="Times New Roman" w:cs="Times New Roman"/>
        </w:rPr>
        <w:t xml:space="preserve">overview. In J. A. Simpson &amp; W. S. </w:t>
      </w:r>
      <w:proofErr w:type="spellStart"/>
      <w:r w:rsidR="0040673B" w:rsidRPr="0040673B">
        <w:rPr>
          <w:rFonts w:ascii="Times New Roman" w:hAnsi="Times New Roman" w:cs="Times New Roman"/>
        </w:rPr>
        <w:t>Rholes</w:t>
      </w:r>
      <w:proofErr w:type="spellEnd"/>
      <w:r w:rsidR="0040673B" w:rsidRPr="0040673B">
        <w:rPr>
          <w:rFonts w:ascii="Times New Roman" w:hAnsi="Times New Roman" w:cs="Times New Roman"/>
        </w:rPr>
        <w:t xml:space="preserve"> (Eds.), Attachment theory and close relationships</w:t>
      </w:r>
      <w:r w:rsidR="0040673B">
        <w:rPr>
          <w:rFonts w:ascii="Times New Roman" w:hAnsi="Times New Roman" w:cs="Times New Roman"/>
        </w:rPr>
        <w:t>,</w:t>
      </w:r>
      <w:r w:rsidR="0040673B" w:rsidRPr="0040673B">
        <w:rPr>
          <w:rFonts w:ascii="Times New Roman" w:hAnsi="Times New Roman" w:cs="Times New Roman"/>
        </w:rPr>
        <w:t xml:space="preserve"> </w:t>
      </w:r>
      <w:r w:rsidR="00132016" w:rsidRPr="0040673B">
        <w:rPr>
          <w:rFonts w:ascii="Times New Roman" w:hAnsi="Times New Roman" w:cs="Times New Roman"/>
          <w:lang w:val="tr-TR"/>
        </w:rPr>
        <w:t>The Guilford Press</w:t>
      </w:r>
      <w:r w:rsidR="00132016">
        <w:rPr>
          <w:rFonts w:ascii="Times New Roman" w:hAnsi="Times New Roman" w:cs="Times New Roman"/>
        </w:rPr>
        <w:t xml:space="preserve">, </w:t>
      </w:r>
      <w:r w:rsidR="0040673B" w:rsidRPr="0040673B">
        <w:rPr>
          <w:rFonts w:ascii="Times New Roman" w:hAnsi="Times New Roman" w:cs="Times New Roman"/>
        </w:rPr>
        <w:t>46-76.</w:t>
      </w:r>
      <w:r w:rsidR="0040673B" w:rsidRPr="0040673B">
        <w:rPr>
          <w:rFonts w:ascii="Times New Roman" w:hAnsi="Times New Roman" w:cs="Times New Roman"/>
          <w:lang w:val="tr-TR"/>
        </w:rPr>
        <w:t xml:space="preserve"> </w:t>
      </w:r>
    </w:p>
    <w:p w14:paraId="2AD691D2" w14:textId="63B11093" w:rsidR="0040673B" w:rsidRPr="0040673B" w:rsidRDefault="0040673B" w:rsidP="00F559E0">
      <w:pPr>
        <w:spacing w:line="480" w:lineRule="auto"/>
        <w:ind w:left="709" w:hanging="709"/>
        <w:jc w:val="both"/>
        <w:rPr>
          <w:rFonts w:ascii="Times New Roman" w:hAnsi="Times New Roman" w:cs="Times New Roman"/>
        </w:rPr>
      </w:pPr>
      <w:r w:rsidRPr="008C7086">
        <w:rPr>
          <w:rFonts w:ascii="Times New Roman" w:hAnsi="Times New Roman" w:cs="Times New Roman"/>
        </w:rPr>
        <w:lastRenderedPageBreak/>
        <w:t xml:space="preserve">Bruch, H. (1964). Psychological aspects in overeating and obesity. </w:t>
      </w:r>
      <w:r w:rsidRPr="0040673B">
        <w:rPr>
          <w:rFonts w:ascii="Times New Roman" w:hAnsi="Times New Roman" w:cs="Times New Roman"/>
          <w:iCs/>
        </w:rPr>
        <w:t>Psychosomatics</w:t>
      </w:r>
      <w:r w:rsidRPr="0040673B">
        <w:rPr>
          <w:rFonts w:ascii="Times New Roman" w:hAnsi="Times New Roman" w:cs="Times New Roman"/>
        </w:rPr>
        <w:t>.</w:t>
      </w:r>
      <w:r w:rsidRPr="008C7086">
        <w:rPr>
          <w:rFonts w:ascii="Times New Roman" w:hAnsi="Times New Roman" w:cs="Times New Roman"/>
        </w:rPr>
        <w:t xml:space="preserve"> </w:t>
      </w:r>
      <w:r w:rsidRPr="008C7086">
        <w:rPr>
          <w:rFonts w:ascii="Times New Roman" w:hAnsi="Times New Roman" w:cs="Times New Roman"/>
          <w:i/>
        </w:rPr>
        <w:t>5</w:t>
      </w:r>
      <w:r>
        <w:rPr>
          <w:rFonts w:ascii="Times New Roman" w:hAnsi="Times New Roman" w:cs="Times New Roman"/>
        </w:rPr>
        <w:t xml:space="preserve">: </w:t>
      </w:r>
      <w:r w:rsidRPr="008C7086">
        <w:rPr>
          <w:rFonts w:ascii="Times New Roman" w:hAnsi="Times New Roman" w:cs="Times New Roman"/>
        </w:rPr>
        <w:t>269-274.</w:t>
      </w:r>
    </w:p>
    <w:p w14:paraId="7D5E0313" w14:textId="11EABF6D" w:rsidR="0040673B" w:rsidRDefault="00937210" w:rsidP="00F559E0">
      <w:pPr>
        <w:spacing w:line="480" w:lineRule="auto"/>
        <w:ind w:left="709" w:hanging="709"/>
        <w:jc w:val="both"/>
        <w:rPr>
          <w:rFonts w:ascii="Times New Roman" w:hAnsi="Times New Roman" w:cs="Times New Roman"/>
        </w:rPr>
      </w:pPr>
      <w:r>
        <w:rPr>
          <w:rFonts w:ascii="Times New Roman" w:hAnsi="Times New Roman" w:cs="Times New Roman"/>
        </w:rPr>
        <w:t>Cassidy, J</w:t>
      </w:r>
      <w:r w:rsidR="0040673B">
        <w:rPr>
          <w:rFonts w:ascii="Times New Roman" w:hAnsi="Times New Roman" w:cs="Times New Roman"/>
        </w:rPr>
        <w:t xml:space="preserve">, &amp; </w:t>
      </w:r>
      <w:r>
        <w:rPr>
          <w:rFonts w:ascii="Times New Roman" w:hAnsi="Times New Roman" w:cs="Times New Roman"/>
        </w:rPr>
        <w:t>Shaver, P</w:t>
      </w:r>
      <w:r w:rsidR="0040673B" w:rsidRPr="00B80E69">
        <w:rPr>
          <w:rFonts w:ascii="Times New Roman" w:hAnsi="Times New Roman" w:cs="Times New Roman"/>
        </w:rPr>
        <w:t xml:space="preserve">R. (Eds.). (2016). Handbook of Attachment: Theory, Research, and Clinical Applications (3rd </w:t>
      </w:r>
      <w:proofErr w:type="gramStart"/>
      <w:r w:rsidR="0040673B" w:rsidRPr="00B80E69">
        <w:rPr>
          <w:rFonts w:ascii="Times New Roman" w:hAnsi="Times New Roman" w:cs="Times New Roman"/>
        </w:rPr>
        <w:t>ed</w:t>
      </w:r>
      <w:proofErr w:type="gramEnd"/>
      <w:r w:rsidR="0040673B" w:rsidRPr="00B80E69">
        <w:rPr>
          <w:rFonts w:ascii="Times New Roman" w:hAnsi="Times New Roman" w:cs="Times New Roman"/>
        </w:rPr>
        <w:t>.). The Guilford Press.</w:t>
      </w:r>
    </w:p>
    <w:p w14:paraId="4FBB1F6F" w14:textId="45549529" w:rsidR="0040673B" w:rsidRDefault="00937210" w:rsidP="00F559E0">
      <w:pPr>
        <w:spacing w:line="480" w:lineRule="auto"/>
        <w:ind w:left="709" w:hanging="709"/>
        <w:jc w:val="both"/>
        <w:rPr>
          <w:rFonts w:ascii="Times New Roman" w:hAnsi="Times New Roman" w:cs="Times New Roman"/>
        </w:rPr>
      </w:pPr>
      <w:r>
        <w:rPr>
          <w:rFonts w:ascii="Times New Roman" w:hAnsi="Times New Roman" w:cs="Times New Roman"/>
        </w:rPr>
        <w:t xml:space="preserve">Chua, JL, </w:t>
      </w:r>
      <w:proofErr w:type="spellStart"/>
      <w:r>
        <w:rPr>
          <w:rFonts w:ascii="Times New Roman" w:hAnsi="Times New Roman" w:cs="Times New Roman"/>
        </w:rPr>
        <w:t>Touyz</w:t>
      </w:r>
      <w:proofErr w:type="spellEnd"/>
      <w:r>
        <w:rPr>
          <w:rFonts w:ascii="Times New Roman" w:hAnsi="Times New Roman" w:cs="Times New Roman"/>
        </w:rPr>
        <w:t>, S</w:t>
      </w:r>
      <w:r w:rsidR="0040673B" w:rsidRPr="008C7086">
        <w:rPr>
          <w:rFonts w:ascii="Times New Roman" w:hAnsi="Times New Roman" w:cs="Times New Roman"/>
        </w:rPr>
        <w:t xml:space="preserve"> &amp;</w:t>
      </w:r>
      <w:r w:rsidR="0040673B">
        <w:rPr>
          <w:rFonts w:ascii="Times New Roman" w:hAnsi="Times New Roman" w:cs="Times New Roman"/>
        </w:rPr>
        <w:t xml:space="preserve"> </w:t>
      </w:r>
      <w:r>
        <w:rPr>
          <w:rFonts w:ascii="Times New Roman" w:hAnsi="Times New Roman" w:cs="Times New Roman"/>
        </w:rPr>
        <w:t>Hill, A</w:t>
      </w:r>
      <w:r w:rsidR="0040673B" w:rsidRPr="008C7086">
        <w:rPr>
          <w:rFonts w:ascii="Times New Roman" w:hAnsi="Times New Roman" w:cs="Times New Roman"/>
        </w:rPr>
        <w:t xml:space="preserve">J. (2004). Negative mood-induced overeating in obese binge eaters: an experimental study. </w:t>
      </w:r>
      <w:r w:rsidR="0040673B" w:rsidRPr="0040673B">
        <w:rPr>
          <w:rFonts w:ascii="Times New Roman" w:hAnsi="Times New Roman" w:cs="Times New Roman"/>
        </w:rPr>
        <w:t>International Journal of Obesity, 28</w:t>
      </w:r>
      <w:r w:rsidR="0040673B">
        <w:rPr>
          <w:rFonts w:ascii="Times New Roman" w:hAnsi="Times New Roman" w:cs="Times New Roman"/>
        </w:rPr>
        <w:t>:</w:t>
      </w:r>
      <w:r w:rsidR="0040673B" w:rsidRPr="0040673B">
        <w:rPr>
          <w:rFonts w:ascii="Times New Roman" w:hAnsi="Times New Roman" w:cs="Times New Roman"/>
        </w:rPr>
        <w:t xml:space="preserve"> </w:t>
      </w:r>
      <w:r w:rsidR="0040673B" w:rsidRPr="008C7086">
        <w:rPr>
          <w:rFonts w:ascii="Times New Roman" w:hAnsi="Times New Roman" w:cs="Times New Roman"/>
        </w:rPr>
        <w:t>606–610</w:t>
      </w:r>
    </w:p>
    <w:p w14:paraId="1C405EB8" w14:textId="4E080E29" w:rsidR="0040673B" w:rsidRDefault="00937210" w:rsidP="00F559E0">
      <w:pPr>
        <w:spacing w:line="480" w:lineRule="auto"/>
        <w:ind w:left="709" w:hanging="709"/>
        <w:jc w:val="both"/>
        <w:rPr>
          <w:rFonts w:ascii="Times New Roman" w:hAnsi="Times New Roman" w:cs="Times New Roman"/>
        </w:rPr>
      </w:pPr>
      <w:r>
        <w:rPr>
          <w:rFonts w:ascii="Times New Roman" w:hAnsi="Times New Roman" w:cs="Times New Roman"/>
        </w:rPr>
        <w:t>Darling, N</w:t>
      </w:r>
      <w:r w:rsidR="0040673B" w:rsidRPr="008C7086">
        <w:rPr>
          <w:rFonts w:ascii="Times New Roman" w:hAnsi="Times New Roman" w:cs="Times New Roman"/>
        </w:rPr>
        <w:t xml:space="preserve"> &amp; Steinberg, L. (1993). Parenting style as context: An integrative model.  </w:t>
      </w:r>
      <w:r w:rsidR="0040673B" w:rsidRPr="0040673B">
        <w:rPr>
          <w:rFonts w:ascii="Times New Roman" w:hAnsi="Times New Roman" w:cs="Times New Roman"/>
        </w:rPr>
        <w:t>Psychological Bulletin, 113</w:t>
      </w:r>
      <w:r w:rsidR="0040673B">
        <w:rPr>
          <w:rFonts w:ascii="Times New Roman" w:hAnsi="Times New Roman" w:cs="Times New Roman"/>
        </w:rPr>
        <w:t xml:space="preserve">: </w:t>
      </w:r>
      <w:r w:rsidR="0040673B" w:rsidRPr="008C7086">
        <w:rPr>
          <w:rFonts w:ascii="Times New Roman" w:hAnsi="Times New Roman" w:cs="Times New Roman"/>
        </w:rPr>
        <w:t>487-496.</w:t>
      </w:r>
    </w:p>
    <w:p w14:paraId="194557C9" w14:textId="0333D074" w:rsidR="0040673B" w:rsidRDefault="00937210" w:rsidP="00F559E0">
      <w:pPr>
        <w:spacing w:line="480" w:lineRule="auto"/>
        <w:ind w:left="709" w:hanging="709"/>
        <w:jc w:val="both"/>
        <w:rPr>
          <w:rFonts w:ascii="Times New Roman" w:hAnsi="Times New Roman" w:cs="Times New Roman"/>
          <w:lang w:val="tr-TR"/>
        </w:rPr>
      </w:pPr>
      <w:proofErr w:type="spellStart"/>
      <w:r>
        <w:rPr>
          <w:rFonts w:ascii="Times New Roman" w:hAnsi="Times New Roman" w:cs="Times New Roman"/>
        </w:rPr>
        <w:t>Demirel</w:t>
      </w:r>
      <w:proofErr w:type="spellEnd"/>
      <w:r>
        <w:rPr>
          <w:rFonts w:ascii="Times New Roman" w:hAnsi="Times New Roman" w:cs="Times New Roman"/>
        </w:rPr>
        <w:t xml:space="preserve">, </w:t>
      </w:r>
      <w:proofErr w:type="spellStart"/>
      <w:r>
        <w:rPr>
          <w:rFonts w:ascii="Times New Roman" w:hAnsi="Times New Roman" w:cs="Times New Roman"/>
        </w:rPr>
        <w:t>B</w:t>
      </w:r>
      <w:proofErr w:type="gramStart"/>
      <w:r>
        <w:rPr>
          <w:rFonts w:ascii="Times New Roman" w:hAnsi="Times New Roman" w:cs="Times New Roman"/>
        </w:rPr>
        <w:t>,Yavuz</w:t>
      </w:r>
      <w:proofErr w:type="spellEnd"/>
      <w:proofErr w:type="gramEnd"/>
      <w:r>
        <w:rPr>
          <w:rFonts w:ascii="Times New Roman" w:hAnsi="Times New Roman" w:cs="Times New Roman"/>
        </w:rPr>
        <w:t xml:space="preserve">, KF, </w:t>
      </w:r>
      <w:proofErr w:type="spellStart"/>
      <w:r>
        <w:rPr>
          <w:rFonts w:ascii="Times New Roman" w:hAnsi="Times New Roman" w:cs="Times New Roman"/>
        </w:rPr>
        <w:t>Karadere</w:t>
      </w:r>
      <w:proofErr w:type="spellEnd"/>
      <w:r>
        <w:rPr>
          <w:rFonts w:ascii="Times New Roman" w:hAnsi="Times New Roman" w:cs="Times New Roman"/>
        </w:rPr>
        <w:t xml:space="preserve">, ME, </w:t>
      </w:r>
      <w:proofErr w:type="spellStart"/>
      <w:r>
        <w:rPr>
          <w:rFonts w:ascii="Times New Roman" w:hAnsi="Times New Roman" w:cs="Times New Roman"/>
        </w:rPr>
        <w:t>Şafak</w:t>
      </w:r>
      <w:proofErr w:type="spellEnd"/>
      <w:r>
        <w:rPr>
          <w:rFonts w:ascii="Times New Roman" w:hAnsi="Times New Roman" w:cs="Times New Roman"/>
        </w:rPr>
        <w:t xml:space="preserve">, Y&amp; </w:t>
      </w:r>
      <w:proofErr w:type="spellStart"/>
      <w:r>
        <w:rPr>
          <w:rFonts w:ascii="Times New Roman" w:hAnsi="Times New Roman" w:cs="Times New Roman"/>
        </w:rPr>
        <w:t>Türkçapar</w:t>
      </w:r>
      <w:proofErr w:type="spellEnd"/>
      <w:r>
        <w:rPr>
          <w:rFonts w:ascii="Times New Roman" w:hAnsi="Times New Roman" w:cs="Times New Roman"/>
        </w:rPr>
        <w:t>, M</w:t>
      </w:r>
      <w:r w:rsidR="0040673B" w:rsidRPr="008C7086">
        <w:rPr>
          <w:rFonts w:ascii="Times New Roman" w:hAnsi="Times New Roman" w:cs="Times New Roman"/>
        </w:rPr>
        <w:t xml:space="preserve">H. (2014). </w:t>
      </w:r>
      <w:proofErr w:type="spellStart"/>
      <w:r w:rsidR="0040673B" w:rsidRPr="008C7086">
        <w:rPr>
          <w:rFonts w:ascii="Times New Roman" w:hAnsi="Times New Roman" w:cs="Times New Roman"/>
        </w:rPr>
        <w:t>Duygusal</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İştah</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Anketi’nin</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türkçe</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geçerlik</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ve</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güvenilirliği</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beden</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kitle</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indeksi</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ve</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duygusal</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şemalarla</w:t>
      </w:r>
      <w:proofErr w:type="spellEnd"/>
      <w:r w:rsidR="0040673B" w:rsidRPr="008C7086">
        <w:rPr>
          <w:rFonts w:ascii="Times New Roman" w:hAnsi="Times New Roman" w:cs="Times New Roman"/>
        </w:rPr>
        <w:t xml:space="preserve"> </w:t>
      </w:r>
      <w:proofErr w:type="spellStart"/>
      <w:r w:rsidR="0040673B" w:rsidRPr="008C7086">
        <w:rPr>
          <w:rFonts w:ascii="Times New Roman" w:hAnsi="Times New Roman" w:cs="Times New Roman"/>
        </w:rPr>
        <w:t>ilişkisi</w:t>
      </w:r>
      <w:proofErr w:type="spellEnd"/>
      <w:r w:rsidR="0040673B" w:rsidRPr="008C7086">
        <w:rPr>
          <w:rFonts w:ascii="Times New Roman" w:hAnsi="Times New Roman" w:cs="Times New Roman"/>
        </w:rPr>
        <w:t xml:space="preserve">. </w:t>
      </w:r>
      <w:proofErr w:type="spellStart"/>
      <w:r w:rsidR="0040673B" w:rsidRPr="0040673B">
        <w:rPr>
          <w:rFonts w:ascii="Times New Roman" w:hAnsi="Times New Roman" w:cs="Times New Roman"/>
          <w:iCs/>
        </w:rPr>
        <w:t>Bilişsel</w:t>
      </w:r>
      <w:proofErr w:type="spellEnd"/>
      <w:r w:rsidR="0040673B" w:rsidRPr="0040673B">
        <w:rPr>
          <w:rFonts w:ascii="Times New Roman" w:hAnsi="Times New Roman" w:cs="Times New Roman"/>
          <w:iCs/>
        </w:rPr>
        <w:t xml:space="preserve"> </w:t>
      </w:r>
      <w:proofErr w:type="spellStart"/>
      <w:r w:rsidR="0040673B" w:rsidRPr="0040673B">
        <w:rPr>
          <w:rFonts w:ascii="Times New Roman" w:hAnsi="Times New Roman" w:cs="Times New Roman"/>
          <w:iCs/>
        </w:rPr>
        <w:t>Davranışçı</w:t>
      </w:r>
      <w:proofErr w:type="spellEnd"/>
      <w:r w:rsidR="0040673B" w:rsidRPr="0040673B">
        <w:rPr>
          <w:rFonts w:ascii="Times New Roman" w:hAnsi="Times New Roman" w:cs="Times New Roman"/>
          <w:iCs/>
        </w:rPr>
        <w:t xml:space="preserve"> </w:t>
      </w:r>
      <w:proofErr w:type="spellStart"/>
      <w:r w:rsidR="0040673B" w:rsidRPr="0040673B">
        <w:rPr>
          <w:rFonts w:ascii="Times New Roman" w:hAnsi="Times New Roman" w:cs="Times New Roman"/>
          <w:iCs/>
        </w:rPr>
        <w:t>Psikoterapi</w:t>
      </w:r>
      <w:proofErr w:type="spellEnd"/>
      <w:r w:rsidR="0040673B" w:rsidRPr="0040673B">
        <w:rPr>
          <w:rFonts w:ascii="Times New Roman" w:hAnsi="Times New Roman" w:cs="Times New Roman"/>
          <w:iCs/>
        </w:rPr>
        <w:t xml:space="preserve"> </w:t>
      </w:r>
      <w:proofErr w:type="spellStart"/>
      <w:r w:rsidR="0040673B" w:rsidRPr="0040673B">
        <w:rPr>
          <w:rFonts w:ascii="Times New Roman" w:hAnsi="Times New Roman" w:cs="Times New Roman"/>
          <w:iCs/>
        </w:rPr>
        <w:t>ve</w:t>
      </w:r>
      <w:proofErr w:type="spellEnd"/>
      <w:r w:rsidR="0040673B" w:rsidRPr="0040673B">
        <w:rPr>
          <w:rFonts w:ascii="Times New Roman" w:hAnsi="Times New Roman" w:cs="Times New Roman"/>
          <w:iCs/>
        </w:rPr>
        <w:t xml:space="preserve"> </w:t>
      </w:r>
      <w:proofErr w:type="spellStart"/>
      <w:r w:rsidR="0040673B" w:rsidRPr="0040673B">
        <w:rPr>
          <w:rFonts w:ascii="Times New Roman" w:hAnsi="Times New Roman" w:cs="Times New Roman"/>
          <w:iCs/>
        </w:rPr>
        <w:t>Araştırmalar</w:t>
      </w:r>
      <w:proofErr w:type="spellEnd"/>
      <w:r w:rsidR="0040673B" w:rsidRPr="0040673B">
        <w:rPr>
          <w:rFonts w:ascii="Times New Roman" w:hAnsi="Times New Roman" w:cs="Times New Roman"/>
          <w:iCs/>
        </w:rPr>
        <w:t xml:space="preserve"> </w:t>
      </w:r>
      <w:proofErr w:type="spellStart"/>
      <w:r w:rsidR="0040673B" w:rsidRPr="0040673B">
        <w:rPr>
          <w:rFonts w:ascii="Times New Roman" w:hAnsi="Times New Roman" w:cs="Times New Roman"/>
          <w:iCs/>
        </w:rPr>
        <w:t>Dergisi</w:t>
      </w:r>
      <w:proofErr w:type="spellEnd"/>
      <w:r w:rsidR="0040673B" w:rsidRPr="0040673B">
        <w:rPr>
          <w:rFonts w:ascii="Times New Roman" w:hAnsi="Times New Roman" w:cs="Times New Roman"/>
        </w:rPr>
        <w:t xml:space="preserve">. </w:t>
      </w:r>
      <w:r w:rsidR="0040673B" w:rsidRPr="0040673B">
        <w:rPr>
          <w:rFonts w:ascii="Times New Roman" w:hAnsi="Times New Roman" w:cs="Times New Roman"/>
          <w:iCs/>
        </w:rPr>
        <w:t>3</w:t>
      </w:r>
      <w:r w:rsidR="0040673B">
        <w:rPr>
          <w:rFonts w:ascii="Times New Roman" w:hAnsi="Times New Roman" w:cs="Times New Roman"/>
        </w:rPr>
        <w:t>:</w:t>
      </w:r>
      <w:r w:rsidR="0040673B" w:rsidRPr="0040673B">
        <w:rPr>
          <w:rFonts w:ascii="Times New Roman" w:hAnsi="Times New Roman" w:cs="Times New Roman"/>
        </w:rPr>
        <w:t>171-181</w:t>
      </w:r>
      <w:r w:rsidR="0040673B" w:rsidRPr="0040673B">
        <w:rPr>
          <w:rFonts w:ascii="Times New Roman" w:hAnsi="Times New Roman" w:cs="Times New Roman"/>
          <w:lang w:val="tr-TR"/>
        </w:rPr>
        <w:t>.</w:t>
      </w:r>
    </w:p>
    <w:p w14:paraId="37C7C4EC" w14:textId="71806FED" w:rsidR="0040673B" w:rsidRDefault="00937210" w:rsidP="00F559E0">
      <w:pPr>
        <w:spacing w:line="480" w:lineRule="auto"/>
        <w:ind w:left="709" w:hanging="709"/>
        <w:jc w:val="both"/>
        <w:rPr>
          <w:rFonts w:ascii="Times New Roman" w:hAnsi="Times New Roman" w:cs="Times New Roman"/>
          <w:lang w:val="tr-TR"/>
        </w:rPr>
      </w:pPr>
      <w:r>
        <w:rPr>
          <w:rFonts w:ascii="Times New Roman" w:hAnsi="Times New Roman" w:cs="Times New Roman"/>
          <w:lang w:val="tr-TR"/>
        </w:rPr>
        <w:t>Elibol, Ş &amp; Tok, ES</w:t>
      </w:r>
      <w:r w:rsidR="0040673B">
        <w:rPr>
          <w:rFonts w:ascii="Times New Roman" w:hAnsi="Times New Roman" w:cs="Times New Roman"/>
          <w:lang w:val="tr-TR"/>
        </w:rPr>
        <w:t xml:space="preserve">S. (2019). Bağlanma stilleri, duygu düzenleme, reddedilme duyarlılığı, yakınlık korkusu ve kendini saklamanın kırılgan narsisizm ile ilişkisi. </w:t>
      </w:r>
      <w:r w:rsidR="0040673B" w:rsidRPr="0040673B">
        <w:rPr>
          <w:rFonts w:ascii="Times New Roman" w:hAnsi="Times New Roman" w:cs="Times New Roman"/>
          <w:lang w:val="tr-TR"/>
        </w:rPr>
        <w:t>Ayna Klinik Psikoloji Dergisi,</w:t>
      </w:r>
      <w:r w:rsidR="0040673B" w:rsidRPr="0040673B">
        <w:rPr>
          <w:rFonts w:ascii="Times New Roman" w:hAnsi="Times New Roman" w:cs="Times New Roman"/>
          <w:i/>
          <w:lang w:val="tr-TR"/>
        </w:rPr>
        <w:t xml:space="preserve"> </w:t>
      </w:r>
      <w:r w:rsidR="0040673B" w:rsidRPr="0040673B">
        <w:rPr>
          <w:rFonts w:ascii="Times New Roman" w:hAnsi="Times New Roman" w:cs="Times New Roman"/>
          <w:lang w:val="tr-TR"/>
        </w:rPr>
        <w:t>6</w:t>
      </w:r>
      <w:r w:rsidR="0040673B">
        <w:rPr>
          <w:rFonts w:ascii="Times New Roman" w:hAnsi="Times New Roman" w:cs="Times New Roman"/>
          <w:lang w:val="tr-TR"/>
        </w:rPr>
        <w:t>(2): 127-148.</w:t>
      </w:r>
    </w:p>
    <w:p w14:paraId="2DE8A473" w14:textId="42D11454" w:rsidR="0040673B" w:rsidRDefault="00937210" w:rsidP="00F559E0">
      <w:pPr>
        <w:spacing w:line="480" w:lineRule="auto"/>
        <w:ind w:left="709" w:hanging="709"/>
        <w:jc w:val="both"/>
        <w:rPr>
          <w:rFonts w:ascii="Times New Roman" w:hAnsi="Times New Roman" w:cs="Times New Roman"/>
        </w:rPr>
      </w:pPr>
      <w:r>
        <w:rPr>
          <w:rFonts w:ascii="Times New Roman" w:hAnsi="Times New Roman" w:cs="Times New Roman"/>
        </w:rPr>
        <w:t>Fraley, RC, &amp; Shaver, P</w:t>
      </w:r>
      <w:r w:rsidR="0040673B" w:rsidRPr="008C7086">
        <w:rPr>
          <w:rFonts w:ascii="Times New Roman" w:hAnsi="Times New Roman" w:cs="Times New Roman"/>
        </w:rPr>
        <w:t xml:space="preserve">R. (1998). Airport separations: A naturalistic study of adult attachment dynamics in separating couples. </w:t>
      </w:r>
      <w:r w:rsidR="0040673B" w:rsidRPr="0040673B">
        <w:rPr>
          <w:rFonts w:ascii="Times New Roman" w:hAnsi="Times New Roman" w:cs="Times New Roman"/>
        </w:rPr>
        <w:t>Journal of Personality and Social Psychology, 75</w:t>
      </w:r>
      <w:r w:rsidR="0040673B">
        <w:rPr>
          <w:rFonts w:ascii="Times New Roman" w:hAnsi="Times New Roman" w:cs="Times New Roman"/>
        </w:rPr>
        <w:t xml:space="preserve">: </w:t>
      </w:r>
      <w:r w:rsidR="0040673B" w:rsidRPr="008C7086">
        <w:rPr>
          <w:rFonts w:ascii="Times New Roman" w:hAnsi="Times New Roman" w:cs="Times New Roman"/>
        </w:rPr>
        <w:t>1198–1212.</w:t>
      </w:r>
    </w:p>
    <w:p w14:paraId="48F785F5" w14:textId="77777777" w:rsidR="001F5811" w:rsidRDefault="001F5811" w:rsidP="00F559E0">
      <w:pPr>
        <w:spacing w:line="480" w:lineRule="auto"/>
        <w:ind w:left="709" w:hanging="709"/>
        <w:jc w:val="both"/>
        <w:rPr>
          <w:rFonts w:ascii="Times New Roman" w:hAnsi="Times New Roman" w:cs="Times New Roman"/>
          <w:lang w:val="tr-TR"/>
        </w:rPr>
      </w:pPr>
    </w:p>
    <w:p w14:paraId="5165C9B2" w14:textId="5454CDC1" w:rsidR="001F5811" w:rsidRPr="001F5811" w:rsidRDefault="00937210" w:rsidP="00F559E0">
      <w:pPr>
        <w:spacing w:line="480" w:lineRule="auto"/>
        <w:ind w:left="709" w:hanging="709"/>
        <w:jc w:val="both"/>
        <w:rPr>
          <w:rFonts w:ascii="Times New Roman" w:hAnsi="Times New Roman" w:cs="Times New Roman"/>
          <w:lang w:val="tr-TR"/>
        </w:rPr>
      </w:pPr>
      <w:r>
        <w:rPr>
          <w:rFonts w:ascii="Times New Roman" w:hAnsi="Times New Roman" w:cs="Times New Roman"/>
          <w:lang w:val="tr-TR"/>
        </w:rPr>
        <w:t>Fraley, RC, Waller, NG, &amp; Brennan, K</w:t>
      </w:r>
      <w:r w:rsidR="001F5811" w:rsidRPr="008C7086">
        <w:rPr>
          <w:rFonts w:ascii="Times New Roman" w:hAnsi="Times New Roman" w:cs="Times New Roman"/>
          <w:lang w:val="tr-TR"/>
        </w:rPr>
        <w:t xml:space="preserve">A. (2000). An item </w:t>
      </w:r>
      <w:r w:rsidR="001F5811" w:rsidRPr="008C7086">
        <w:rPr>
          <w:rFonts w:ascii="Times New Roman" w:hAnsi="Times New Roman" w:cs="Times New Roman"/>
        </w:rPr>
        <w:t>response theory analysis of self-report measures of</w:t>
      </w:r>
      <w:r w:rsidR="001F5811" w:rsidRPr="008C7086">
        <w:rPr>
          <w:rFonts w:ascii="Times New Roman" w:hAnsi="Times New Roman" w:cs="Times New Roman"/>
          <w:lang w:val="tr-TR"/>
        </w:rPr>
        <w:t xml:space="preserve"> </w:t>
      </w:r>
      <w:r w:rsidR="001F5811" w:rsidRPr="008C7086">
        <w:rPr>
          <w:rFonts w:ascii="Times New Roman" w:hAnsi="Times New Roman" w:cs="Times New Roman"/>
        </w:rPr>
        <w:t xml:space="preserve">adult attachment. </w:t>
      </w:r>
      <w:r w:rsidR="001F5811" w:rsidRPr="0040673B">
        <w:rPr>
          <w:rFonts w:ascii="Times New Roman" w:hAnsi="Times New Roman" w:cs="Times New Roman"/>
        </w:rPr>
        <w:t>Journal of Personality and Social</w:t>
      </w:r>
      <w:r w:rsidR="001F5811" w:rsidRPr="0040673B">
        <w:rPr>
          <w:rFonts w:ascii="Times New Roman" w:hAnsi="Times New Roman" w:cs="Times New Roman"/>
          <w:lang w:val="tr-TR"/>
        </w:rPr>
        <w:t xml:space="preserve"> Psychology, 78</w:t>
      </w:r>
      <w:r w:rsidR="001F5811">
        <w:rPr>
          <w:rFonts w:ascii="Times New Roman" w:hAnsi="Times New Roman" w:cs="Times New Roman"/>
          <w:lang w:val="tr-TR"/>
        </w:rPr>
        <w:t xml:space="preserve">: </w:t>
      </w:r>
      <w:r w:rsidR="001F5811" w:rsidRPr="008C7086">
        <w:rPr>
          <w:rFonts w:ascii="Times New Roman" w:hAnsi="Times New Roman" w:cs="Times New Roman"/>
          <w:lang w:val="tr-TR"/>
        </w:rPr>
        <w:t>350-365.</w:t>
      </w:r>
    </w:p>
    <w:p w14:paraId="439AB139" w14:textId="2E9360B3" w:rsidR="0040673B" w:rsidRDefault="00937210" w:rsidP="00F559E0">
      <w:pPr>
        <w:spacing w:line="480" w:lineRule="auto"/>
        <w:ind w:left="709" w:hanging="709"/>
        <w:jc w:val="both"/>
        <w:rPr>
          <w:rFonts w:ascii="Times New Roman" w:hAnsi="Times New Roman" w:cs="Times New Roman"/>
        </w:rPr>
      </w:pPr>
      <w:proofErr w:type="spellStart"/>
      <w:r>
        <w:rPr>
          <w:rFonts w:ascii="Times New Roman" w:hAnsi="Times New Roman" w:cs="Times New Roman"/>
        </w:rPr>
        <w:lastRenderedPageBreak/>
        <w:t>Ganley</w:t>
      </w:r>
      <w:proofErr w:type="spellEnd"/>
      <w:r>
        <w:rPr>
          <w:rFonts w:ascii="Times New Roman" w:hAnsi="Times New Roman" w:cs="Times New Roman"/>
        </w:rPr>
        <w:t>, R</w:t>
      </w:r>
      <w:r w:rsidR="0040673B" w:rsidRPr="008C7086">
        <w:rPr>
          <w:rFonts w:ascii="Times New Roman" w:hAnsi="Times New Roman" w:cs="Times New Roman"/>
        </w:rPr>
        <w:t xml:space="preserve">M. (1989). Emotion and eating in obesity: A review of the literature.  </w:t>
      </w:r>
      <w:r w:rsidR="0040673B" w:rsidRPr="0040673B">
        <w:rPr>
          <w:rFonts w:ascii="Times New Roman" w:hAnsi="Times New Roman" w:cs="Times New Roman"/>
        </w:rPr>
        <w:t>International Journal of Eating Disorders, 8</w:t>
      </w:r>
      <w:r w:rsidR="0040673B">
        <w:rPr>
          <w:rFonts w:ascii="Times New Roman" w:hAnsi="Times New Roman" w:cs="Times New Roman"/>
        </w:rPr>
        <w:t xml:space="preserve">: </w:t>
      </w:r>
      <w:r w:rsidR="0040673B" w:rsidRPr="008C7086">
        <w:rPr>
          <w:rFonts w:ascii="Times New Roman" w:hAnsi="Times New Roman" w:cs="Times New Roman"/>
        </w:rPr>
        <w:t>343-361.</w:t>
      </w:r>
    </w:p>
    <w:p w14:paraId="16BA53BF" w14:textId="5B14F990" w:rsidR="001F5811" w:rsidRDefault="00937210" w:rsidP="00F559E0">
      <w:pPr>
        <w:spacing w:line="480" w:lineRule="auto"/>
        <w:ind w:left="709" w:hanging="709"/>
        <w:jc w:val="both"/>
        <w:rPr>
          <w:rFonts w:ascii="Times New Roman" w:hAnsi="Times New Roman" w:cs="Times New Roman"/>
        </w:rPr>
      </w:pPr>
      <w:proofErr w:type="spellStart"/>
      <w:r>
        <w:rPr>
          <w:rFonts w:ascii="Times New Roman" w:hAnsi="Times New Roman" w:cs="Times New Roman"/>
        </w:rPr>
        <w:t>Geliebter</w:t>
      </w:r>
      <w:proofErr w:type="spellEnd"/>
      <w:r>
        <w:rPr>
          <w:rFonts w:ascii="Times New Roman" w:hAnsi="Times New Roman" w:cs="Times New Roman"/>
        </w:rPr>
        <w:t>, A</w:t>
      </w:r>
      <w:r w:rsidR="001F5811" w:rsidRPr="008C7086">
        <w:rPr>
          <w:rFonts w:ascii="Times New Roman" w:hAnsi="Times New Roman" w:cs="Times New Roman"/>
        </w:rPr>
        <w:t xml:space="preserve"> &amp; Aversa, A. (2003). Emotional eating in overweight, normal weight, and underweight individuals. </w:t>
      </w:r>
      <w:r w:rsidR="001F5811" w:rsidRPr="001F5811">
        <w:rPr>
          <w:rFonts w:ascii="Times New Roman" w:hAnsi="Times New Roman" w:cs="Times New Roman"/>
        </w:rPr>
        <w:t>Eating Behaviors, 3</w:t>
      </w:r>
      <w:r w:rsidR="001F5811">
        <w:rPr>
          <w:rFonts w:ascii="Times New Roman" w:hAnsi="Times New Roman" w:cs="Times New Roman"/>
        </w:rPr>
        <w:t xml:space="preserve">: </w:t>
      </w:r>
      <w:r w:rsidR="001F5811" w:rsidRPr="008C7086">
        <w:rPr>
          <w:rFonts w:ascii="Times New Roman" w:hAnsi="Times New Roman" w:cs="Times New Roman"/>
        </w:rPr>
        <w:t>341-347.</w:t>
      </w:r>
    </w:p>
    <w:p w14:paraId="4785A8EE" w14:textId="5145A524" w:rsidR="001F5811" w:rsidRDefault="00937210" w:rsidP="00F559E0">
      <w:pPr>
        <w:pStyle w:val="GvdeMetniGirintisi3"/>
        <w:jc w:val="both"/>
      </w:pPr>
      <w:proofErr w:type="spellStart"/>
      <w:r>
        <w:t>Gianini</w:t>
      </w:r>
      <w:proofErr w:type="spellEnd"/>
      <w:r>
        <w:t xml:space="preserve">, LM, White, MA. &amp; </w:t>
      </w:r>
      <w:proofErr w:type="spellStart"/>
      <w:r>
        <w:t>Masheb</w:t>
      </w:r>
      <w:proofErr w:type="spellEnd"/>
      <w:r>
        <w:t>, R</w:t>
      </w:r>
      <w:r w:rsidR="001F5811" w:rsidRPr="008C7086">
        <w:t xml:space="preserve">M. (2013). Eating pathology, emotion regulation, and emotional overeating in </w:t>
      </w:r>
      <w:r w:rsidR="001F5811">
        <w:t xml:space="preserve">obese adults with binge eating </w:t>
      </w:r>
      <w:r w:rsidR="001F5811" w:rsidRPr="008C7086">
        <w:t xml:space="preserve">disorder. </w:t>
      </w:r>
      <w:r w:rsidR="001F5811" w:rsidRPr="001F5811">
        <w:t>Eating Behaviors, 14</w:t>
      </w:r>
      <w:r w:rsidR="001F5811">
        <w:t xml:space="preserve">: </w:t>
      </w:r>
      <w:r w:rsidR="001F5811" w:rsidRPr="008C7086">
        <w:t>309-313.</w:t>
      </w:r>
    </w:p>
    <w:p w14:paraId="358638E8" w14:textId="13EA841E" w:rsidR="0040673B" w:rsidRDefault="00937210" w:rsidP="00F559E0">
      <w:pPr>
        <w:spacing w:line="480" w:lineRule="auto"/>
        <w:ind w:left="709" w:hanging="709"/>
        <w:jc w:val="both"/>
        <w:rPr>
          <w:rFonts w:ascii="Times New Roman" w:hAnsi="Times New Roman" w:cs="Times New Roman"/>
        </w:rPr>
      </w:pPr>
      <w:r>
        <w:rPr>
          <w:rFonts w:ascii="Times New Roman" w:hAnsi="Times New Roman" w:cs="Times New Roman"/>
        </w:rPr>
        <w:t xml:space="preserve">Goodall, K, </w:t>
      </w:r>
      <w:proofErr w:type="spellStart"/>
      <w:r>
        <w:rPr>
          <w:rFonts w:ascii="Times New Roman" w:hAnsi="Times New Roman" w:cs="Times New Roman"/>
        </w:rPr>
        <w:t>Trejnowska</w:t>
      </w:r>
      <w:proofErr w:type="spellEnd"/>
      <w:r>
        <w:rPr>
          <w:rFonts w:ascii="Times New Roman" w:hAnsi="Times New Roman" w:cs="Times New Roman"/>
        </w:rPr>
        <w:t>, A</w:t>
      </w:r>
      <w:r w:rsidR="0040673B">
        <w:rPr>
          <w:rFonts w:ascii="Times New Roman" w:hAnsi="Times New Roman" w:cs="Times New Roman"/>
        </w:rPr>
        <w:t xml:space="preserve"> &amp; Darling, S. (2012). The relationship between dispositional mindfulness, attachment security and emotion regulation. </w:t>
      </w:r>
      <w:r w:rsidR="0040673B" w:rsidRPr="001F5811">
        <w:rPr>
          <w:rFonts w:ascii="Times New Roman" w:hAnsi="Times New Roman" w:cs="Times New Roman"/>
        </w:rPr>
        <w:t>Personality and Individual Differences, 52</w:t>
      </w:r>
      <w:r w:rsidR="001F5811">
        <w:rPr>
          <w:rFonts w:ascii="Times New Roman" w:hAnsi="Times New Roman" w:cs="Times New Roman"/>
        </w:rPr>
        <w:t xml:space="preserve">: </w:t>
      </w:r>
      <w:r w:rsidR="0040673B">
        <w:rPr>
          <w:rFonts w:ascii="Times New Roman" w:hAnsi="Times New Roman" w:cs="Times New Roman"/>
        </w:rPr>
        <w:t>622-626.</w:t>
      </w:r>
    </w:p>
    <w:p w14:paraId="776DA17F" w14:textId="04EE0325" w:rsidR="001F5811" w:rsidRDefault="00937210" w:rsidP="00F559E0">
      <w:pPr>
        <w:spacing w:line="480" w:lineRule="auto"/>
        <w:ind w:left="709" w:hanging="709"/>
        <w:jc w:val="both"/>
        <w:rPr>
          <w:rFonts w:ascii="Times New Roman" w:hAnsi="Times New Roman" w:cs="Times New Roman"/>
        </w:rPr>
      </w:pPr>
      <w:r>
        <w:rPr>
          <w:rFonts w:ascii="Times New Roman" w:hAnsi="Times New Roman" w:cs="Times New Roman"/>
        </w:rPr>
        <w:t xml:space="preserve">Gratz, KL </w:t>
      </w:r>
      <w:r w:rsidR="001F5811" w:rsidRPr="008C7086">
        <w:rPr>
          <w:rFonts w:ascii="Times New Roman" w:hAnsi="Times New Roman" w:cs="Times New Roman"/>
        </w:rPr>
        <w:t xml:space="preserve">&amp; Roemer, L. (2004). Multidimensional assessment of emotion regulation and dysregulation: Development, factor structure, and initial validation of the difficulties in emotion regulation scale. </w:t>
      </w:r>
      <w:r w:rsidR="001F5811" w:rsidRPr="001F5811">
        <w:rPr>
          <w:rFonts w:ascii="Times New Roman" w:hAnsi="Times New Roman" w:cs="Times New Roman"/>
          <w:iCs/>
        </w:rPr>
        <w:t>Journal of Psychopathology and Behavioral Assessment, 26</w:t>
      </w:r>
      <w:r w:rsidR="001F5811" w:rsidRPr="001F5811">
        <w:rPr>
          <w:rFonts w:ascii="Times New Roman" w:hAnsi="Times New Roman" w:cs="Times New Roman"/>
        </w:rPr>
        <w:t>(</w:t>
      </w:r>
      <w:r w:rsidR="001F5811">
        <w:rPr>
          <w:rFonts w:ascii="Times New Roman" w:hAnsi="Times New Roman" w:cs="Times New Roman"/>
        </w:rPr>
        <w:t xml:space="preserve">1): </w:t>
      </w:r>
      <w:r w:rsidR="001F5811" w:rsidRPr="008C7086">
        <w:rPr>
          <w:rFonts w:ascii="Times New Roman" w:hAnsi="Times New Roman" w:cs="Times New Roman"/>
        </w:rPr>
        <w:t xml:space="preserve">41–54. </w:t>
      </w:r>
    </w:p>
    <w:p w14:paraId="4426AA75" w14:textId="2FFBDFE9" w:rsidR="001F5811" w:rsidRDefault="00937210" w:rsidP="00F559E0">
      <w:pPr>
        <w:spacing w:line="480" w:lineRule="auto"/>
        <w:ind w:left="709" w:hanging="709"/>
        <w:jc w:val="both"/>
        <w:rPr>
          <w:rFonts w:ascii="Times New Roman" w:hAnsi="Times New Roman" w:cs="Times New Roman"/>
        </w:rPr>
      </w:pPr>
      <w:r>
        <w:rPr>
          <w:rFonts w:ascii="Times New Roman" w:hAnsi="Times New Roman" w:cs="Times New Roman"/>
        </w:rPr>
        <w:t xml:space="preserve">Hawkins, N, Richards, PS, </w:t>
      </w:r>
      <w:proofErr w:type="spellStart"/>
      <w:r>
        <w:rPr>
          <w:rFonts w:ascii="Times New Roman" w:hAnsi="Times New Roman" w:cs="Times New Roman"/>
        </w:rPr>
        <w:t>Granley</w:t>
      </w:r>
      <w:proofErr w:type="spellEnd"/>
      <w:r>
        <w:rPr>
          <w:rFonts w:ascii="Times New Roman" w:hAnsi="Times New Roman" w:cs="Times New Roman"/>
        </w:rPr>
        <w:t>, HM &amp; Stein, D</w:t>
      </w:r>
      <w:r w:rsidR="001F5811" w:rsidRPr="008C7086">
        <w:rPr>
          <w:rFonts w:ascii="Times New Roman" w:hAnsi="Times New Roman" w:cs="Times New Roman"/>
        </w:rPr>
        <w:t xml:space="preserve">M. (2004). The impact of exposure to the thin-ideal media image on women. </w:t>
      </w:r>
      <w:r w:rsidR="001F5811" w:rsidRPr="001F5811">
        <w:rPr>
          <w:rFonts w:ascii="Times New Roman" w:hAnsi="Times New Roman" w:cs="Times New Roman"/>
        </w:rPr>
        <w:t>Eating Disorders, 12</w:t>
      </w:r>
      <w:r w:rsidR="001F5811">
        <w:rPr>
          <w:rFonts w:ascii="Times New Roman" w:hAnsi="Times New Roman" w:cs="Times New Roman"/>
        </w:rPr>
        <w:t xml:space="preserve">: </w:t>
      </w:r>
      <w:r w:rsidR="001F5811" w:rsidRPr="008C7086">
        <w:rPr>
          <w:rFonts w:ascii="Times New Roman" w:hAnsi="Times New Roman" w:cs="Times New Roman"/>
        </w:rPr>
        <w:t xml:space="preserve">35-50. </w:t>
      </w:r>
    </w:p>
    <w:p w14:paraId="3F488014" w14:textId="19300556" w:rsidR="001F5811" w:rsidRDefault="00937210" w:rsidP="00F559E0">
      <w:pPr>
        <w:spacing w:line="480" w:lineRule="auto"/>
        <w:ind w:left="709" w:hanging="709"/>
        <w:jc w:val="both"/>
        <w:rPr>
          <w:rFonts w:ascii="Times New Roman" w:hAnsi="Times New Roman" w:cs="Times New Roman"/>
        </w:rPr>
      </w:pPr>
      <w:proofErr w:type="spellStart"/>
      <w:r>
        <w:rPr>
          <w:rFonts w:ascii="Times New Roman" w:hAnsi="Times New Roman" w:cs="Times New Roman"/>
        </w:rPr>
        <w:t>Hazan</w:t>
      </w:r>
      <w:proofErr w:type="spellEnd"/>
      <w:r>
        <w:rPr>
          <w:rFonts w:ascii="Times New Roman" w:hAnsi="Times New Roman" w:cs="Times New Roman"/>
        </w:rPr>
        <w:t>, C &amp; Shaver, P</w:t>
      </w:r>
      <w:r w:rsidR="001F5811" w:rsidRPr="008C7086">
        <w:rPr>
          <w:rFonts w:ascii="Times New Roman" w:hAnsi="Times New Roman" w:cs="Times New Roman"/>
        </w:rPr>
        <w:t xml:space="preserve">R. (1994). Attachment as an organizational framework for research on close relationships. </w:t>
      </w:r>
      <w:r w:rsidR="001F5811" w:rsidRPr="001F5811">
        <w:rPr>
          <w:rFonts w:ascii="Times New Roman" w:hAnsi="Times New Roman" w:cs="Times New Roman"/>
        </w:rPr>
        <w:t>Psychological Inquiry, 5</w:t>
      </w:r>
      <w:r w:rsidR="001F5811">
        <w:rPr>
          <w:rFonts w:ascii="Times New Roman" w:hAnsi="Times New Roman" w:cs="Times New Roman"/>
        </w:rPr>
        <w:t>(1):</w:t>
      </w:r>
      <w:r w:rsidR="001F5811" w:rsidRPr="008C7086">
        <w:rPr>
          <w:rFonts w:ascii="Times New Roman" w:hAnsi="Times New Roman" w:cs="Times New Roman"/>
        </w:rPr>
        <w:t xml:space="preserve"> 1-22.</w:t>
      </w:r>
    </w:p>
    <w:p w14:paraId="5AF61030" w14:textId="05C36F17" w:rsidR="001F5811" w:rsidRDefault="00937210" w:rsidP="00F559E0">
      <w:pPr>
        <w:spacing w:line="480" w:lineRule="auto"/>
        <w:ind w:left="709" w:hanging="709"/>
        <w:jc w:val="both"/>
        <w:rPr>
          <w:rFonts w:ascii="Times New Roman" w:eastAsiaTheme="minorHAnsi" w:hAnsi="Times New Roman" w:cs="Times New Roman"/>
        </w:rPr>
      </w:pPr>
      <w:r>
        <w:rPr>
          <w:rFonts w:ascii="Times New Roman" w:eastAsiaTheme="minorHAnsi" w:hAnsi="Times New Roman" w:cs="Times New Roman"/>
        </w:rPr>
        <w:t>Hernandez-Hons, A, &amp; Woolley, S</w:t>
      </w:r>
      <w:r w:rsidR="001F5811" w:rsidRPr="001F5811">
        <w:rPr>
          <w:rFonts w:ascii="Times New Roman" w:eastAsiaTheme="minorHAnsi" w:hAnsi="Times New Roman" w:cs="Times New Roman"/>
        </w:rPr>
        <w:t>R. (2011). Women’s experiences with emotional eating and related attachment and sociocultural processes. Journal of Marital and Family Therapy, 38</w:t>
      </w:r>
      <w:r w:rsidR="001F5811">
        <w:rPr>
          <w:rFonts w:ascii="Times New Roman" w:eastAsiaTheme="minorHAnsi" w:hAnsi="Times New Roman" w:cs="Times New Roman"/>
        </w:rPr>
        <w:t>(4):</w:t>
      </w:r>
      <w:r w:rsidR="001F5811" w:rsidRPr="001F5811">
        <w:rPr>
          <w:rFonts w:ascii="Times New Roman" w:eastAsiaTheme="minorHAnsi" w:hAnsi="Times New Roman" w:cs="Times New Roman"/>
        </w:rPr>
        <w:t xml:space="preserve"> 589–603.</w:t>
      </w:r>
    </w:p>
    <w:p w14:paraId="4E5F541F" w14:textId="1FBB83EC" w:rsidR="001F5811" w:rsidRDefault="001F5811" w:rsidP="00F559E0">
      <w:pPr>
        <w:spacing w:line="480" w:lineRule="auto"/>
        <w:ind w:left="709" w:hanging="709"/>
        <w:jc w:val="both"/>
        <w:rPr>
          <w:rFonts w:ascii="Times New Roman" w:hAnsi="Times New Roman" w:cs="Times New Roman"/>
        </w:rPr>
      </w:pPr>
      <w:proofErr w:type="spellStart"/>
      <w:r w:rsidRPr="008C7086">
        <w:rPr>
          <w:rFonts w:ascii="Times New Roman" w:hAnsi="Times New Roman" w:cs="Times New Roman"/>
        </w:rPr>
        <w:t>Hoiberg</w:t>
      </w:r>
      <w:proofErr w:type="spellEnd"/>
      <w:r w:rsidRPr="008C7086">
        <w:rPr>
          <w:rFonts w:ascii="Times New Roman" w:hAnsi="Times New Roman" w:cs="Times New Roman"/>
        </w:rPr>
        <w:t>,</w:t>
      </w:r>
      <w:r w:rsidR="00937210">
        <w:rPr>
          <w:rFonts w:ascii="Times New Roman" w:hAnsi="Times New Roman" w:cs="Times New Roman"/>
        </w:rPr>
        <w:t xml:space="preserve"> A, </w:t>
      </w:r>
      <w:proofErr w:type="spellStart"/>
      <w:r w:rsidR="00937210">
        <w:rPr>
          <w:rFonts w:ascii="Times New Roman" w:hAnsi="Times New Roman" w:cs="Times New Roman"/>
        </w:rPr>
        <w:t>Berard</w:t>
      </w:r>
      <w:proofErr w:type="spellEnd"/>
      <w:r w:rsidR="00937210">
        <w:rPr>
          <w:rFonts w:ascii="Times New Roman" w:hAnsi="Times New Roman" w:cs="Times New Roman"/>
        </w:rPr>
        <w:t xml:space="preserve">, SP &amp; </w:t>
      </w:r>
      <w:proofErr w:type="spellStart"/>
      <w:r w:rsidR="00937210">
        <w:rPr>
          <w:rFonts w:ascii="Times New Roman" w:hAnsi="Times New Roman" w:cs="Times New Roman"/>
        </w:rPr>
        <w:t>Watten</w:t>
      </w:r>
      <w:proofErr w:type="spellEnd"/>
      <w:r w:rsidR="00937210">
        <w:rPr>
          <w:rFonts w:ascii="Times New Roman" w:hAnsi="Times New Roman" w:cs="Times New Roman"/>
        </w:rPr>
        <w:t>, R</w:t>
      </w:r>
      <w:r w:rsidRPr="008C7086">
        <w:rPr>
          <w:rFonts w:ascii="Times New Roman" w:hAnsi="Times New Roman" w:cs="Times New Roman"/>
        </w:rPr>
        <w:t xml:space="preserve">H. (1980). Correlates of obesity. </w:t>
      </w:r>
      <w:r w:rsidRPr="001F5811">
        <w:rPr>
          <w:rFonts w:ascii="Times New Roman" w:hAnsi="Times New Roman" w:cs="Times New Roman"/>
        </w:rPr>
        <w:t>Journal of</w:t>
      </w:r>
      <w:r w:rsidRPr="008C7086">
        <w:rPr>
          <w:rFonts w:ascii="Times New Roman" w:hAnsi="Times New Roman" w:cs="Times New Roman"/>
          <w:i/>
        </w:rPr>
        <w:t xml:space="preserve"> </w:t>
      </w:r>
      <w:r w:rsidRPr="001F5811">
        <w:rPr>
          <w:rFonts w:ascii="Times New Roman" w:hAnsi="Times New Roman" w:cs="Times New Roman"/>
        </w:rPr>
        <w:t>Clinical Psychology, 36</w:t>
      </w:r>
      <w:r>
        <w:rPr>
          <w:rFonts w:ascii="Times New Roman" w:hAnsi="Times New Roman" w:cs="Times New Roman"/>
        </w:rPr>
        <w:t xml:space="preserve">(4): </w:t>
      </w:r>
      <w:r w:rsidRPr="008C7086">
        <w:rPr>
          <w:rFonts w:ascii="Times New Roman" w:hAnsi="Times New Roman" w:cs="Times New Roman"/>
        </w:rPr>
        <w:t>983-991</w:t>
      </w:r>
    </w:p>
    <w:p w14:paraId="24B28EB7" w14:textId="673C643F" w:rsidR="001F5811" w:rsidRPr="001F5811" w:rsidRDefault="00937210" w:rsidP="00F559E0">
      <w:pPr>
        <w:spacing w:line="480" w:lineRule="auto"/>
        <w:ind w:left="709" w:hanging="709"/>
        <w:jc w:val="both"/>
        <w:rPr>
          <w:rFonts w:ascii="Times New Roman" w:eastAsia="Times-Roman" w:hAnsi="Times New Roman" w:cs="Times New Roman"/>
          <w:i/>
        </w:rPr>
      </w:pPr>
      <w:r>
        <w:rPr>
          <w:rFonts w:ascii="Times New Roman" w:eastAsia="Times-Roman" w:hAnsi="Times New Roman" w:cs="Times New Roman"/>
        </w:rPr>
        <w:lastRenderedPageBreak/>
        <w:t>Kaplan HI, &amp; Kaplan H</w:t>
      </w:r>
      <w:r w:rsidR="001F5811" w:rsidRPr="008C7086">
        <w:rPr>
          <w:rFonts w:ascii="Times New Roman" w:eastAsia="Times-Roman" w:hAnsi="Times New Roman" w:cs="Times New Roman"/>
        </w:rPr>
        <w:t>S. (1957)</w:t>
      </w:r>
      <w:r w:rsidR="001F5811" w:rsidRPr="008C7086">
        <w:rPr>
          <w:rFonts w:ascii="Times New Roman" w:eastAsia="Times-Roman" w:hAnsi="Times New Roman" w:cs="Times New Roman"/>
          <w:i/>
        </w:rPr>
        <w:t xml:space="preserve"> </w:t>
      </w:r>
      <w:proofErr w:type="gramStart"/>
      <w:r w:rsidR="001F5811" w:rsidRPr="008C7086">
        <w:rPr>
          <w:rFonts w:ascii="Times New Roman" w:eastAsia="Times-Roman" w:hAnsi="Times New Roman" w:cs="Times New Roman"/>
        </w:rPr>
        <w:t>The</w:t>
      </w:r>
      <w:proofErr w:type="gramEnd"/>
      <w:r w:rsidR="001F5811" w:rsidRPr="008C7086">
        <w:rPr>
          <w:rFonts w:ascii="Times New Roman" w:eastAsia="Times-Roman" w:hAnsi="Times New Roman" w:cs="Times New Roman"/>
        </w:rPr>
        <w:t xml:space="preserve"> psychosomatic concept of obesity</w:t>
      </w:r>
      <w:r w:rsidR="001F5811" w:rsidRPr="008C7086">
        <w:rPr>
          <w:rFonts w:ascii="Times New Roman" w:eastAsia="Times-Roman" w:hAnsi="Times New Roman" w:cs="Times New Roman"/>
          <w:i/>
        </w:rPr>
        <w:t xml:space="preserve">. </w:t>
      </w:r>
      <w:r w:rsidR="001F5811" w:rsidRPr="001F5811">
        <w:rPr>
          <w:rFonts w:ascii="Times New Roman" w:eastAsia="Times-Roman" w:hAnsi="Times New Roman" w:cs="Times New Roman"/>
        </w:rPr>
        <w:t>The Journal of Nervous and Mental Disease, 125</w:t>
      </w:r>
      <w:r w:rsidR="001F5811">
        <w:rPr>
          <w:rFonts w:ascii="Times New Roman" w:eastAsia="Times-Roman" w:hAnsi="Times New Roman" w:cs="Times New Roman"/>
        </w:rPr>
        <w:t>(2):</w:t>
      </w:r>
      <w:r w:rsidR="001F5811" w:rsidRPr="008C7086">
        <w:rPr>
          <w:rFonts w:ascii="Times New Roman" w:eastAsia="Times-Roman" w:hAnsi="Times New Roman" w:cs="Times New Roman"/>
        </w:rPr>
        <w:t>181–201</w:t>
      </w:r>
      <w:r w:rsidR="001F5811" w:rsidRPr="008C7086">
        <w:rPr>
          <w:rFonts w:ascii="Times New Roman" w:eastAsia="Times-Roman" w:hAnsi="Times New Roman" w:cs="Times New Roman"/>
          <w:i/>
        </w:rPr>
        <w:t>.</w:t>
      </w:r>
    </w:p>
    <w:p w14:paraId="5909CDF0" w14:textId="4F86FC66" w:rsidR="001F5811" w:rsidRDefault="001F5811" w:rsidP="00F559E0">
      <w:pPr>
        <w:spacing w:line="480" w:lineRule="auto"/>
        <w:ind w:left="709" w:hanging="709"/>
        <w:jc w:val="both"/>
        <w:rPr>
          <w:rFonts w:ascii="Times New Roman" w:hAnsi="Times New Roman" w:cs="Times New Roman"/>
        </w:rPr>
      </w:pPr>
      <w:r w:rsidRPr="008C7086">
        <w:rPr>
          <w:rFonts w:ascii="Times New Roman" w:eastAsia="Times-Roman" w:hAnsi="Times New Roman" w:cs="Times New Roman"/>
        </w:rPr>
        <w:t xml:space="preserve">Kim, Y. (2005). Emotional and cognitive consequences of adult attachment: The mediating effect of the self. </w:t>
      </w:r>
      <w:r w:rsidRPr="001F5811">
        <w:rPr>
          <w:rFonts w:ascii="Times New Roman" w:hAnsi="Times New Roman" w:cs="Times New Roman"/>
        </w:rPr>
        <w:t>Personality and Individual Differences, 39</w:t>
      </w:r>
      <w:r>
        <w:rPr>
          <w:rFonts w:ascii="Times New Roman" w:hAnsi="Times New Roman" w:cs="Times New Roman"/>
        </w:rPr>
        <w:t xml:space="preserve">: </w:t>
      </w:r>
      <w:r w:rsidRPr="008C7086">
        <w:rPr>
          <w:rFonts w:ascii="Times New Roman" w:hAnsi="Times New Roman" w:cs="Times New Roman"/>
        </w:rPr>
        <w:t>913–923.</w:t>
      </w:r>
    </w:p>
    <w:p w14:paraId="0EC65812" w14:textId="2BDFBD9B" w:rsidR="001F5811" w:rsidRDefault="00937210" w:rsidP="00F559E0">
      <w:pPr>
        <w:spacing w:line="480" w:lineRule="auto"/>
        <w:ind w:left="709" w:hanging="709"/>
        <w:jc w:val="both"/>
        <w:rPr>
          <w:rFonts w:ascii="Times New Roman" w:hAnsi="Times New Roman" w:cs="Times New Roman"/>
        </w:rPr>
      </w:pPr>
      <w:proofErr w:type="spellStart"/>
      <w:r>
        <w:rPr>
          <w:rFonts w:ascii="Times New Roman" w:hAnsi="Times New Roman" w:cs="Times New Roman"/>
        </w:rPr>
        <w:t>Kobak</w:t>
      </w:r>
      <w:proofErr w:type="spellEnd"/>
      <w:r>
        <w:rPr>
          <w:rFonts w:ascii="Times New Roman" w:hAnsi="Times New Roman" w:cs="Times New Roman"/>
        </w:rPr>
        <w:t xml:space="preserve">, R, </w:t>
      </w:r>
      <w:proofErr w:type="spellStart"/>
      <w:r>
        <w:rPr>
          <w:rFonts w:ascii="Times New Roman" w:hAnsi="Times New Roman" w:cs="Times New Roman"/>
        </w:rPr>
        <w:t>Zajac</w:t>
      </w:r>
      <w:proofErr w:type="spellEnd"/>
      <w:r>
        <w:rPr>
          <w:rFonts w:ascii="Times New Roman" w:hAnsi="Times New Roman" w:cs="Times New Roman"/>
        </w:rPr>
        <w:t>, K &amp; Madsen, S</w:t>
      </w:r>
      <w:r w:rsidR="001F5811" w:rsidRPr="008C7086">
        <w:rPr>
          <w:rFonts w:ascii="Times New Roman" w:hAnsi="Times New Roman" w:cs="Times New Roman"/>
        </w:rPr>
        <w:t xml:space="preserve">D. (2016). Attachment disruptions, reparative process, and psychopathology: Theoretical and clinical implications. In J. Cassidy &amp; P.R. Shaver (Eds.), </w:t>
      </w:r>
      <w:r w:rsidR="001F5811" w:rsidRPr="001F5811">
        <w:rPr>
          <w:rFonts w:ascii="Times New Roman" w:hAnsi="Times New Roman" w:cs="Times New Roman"/>
        </w:rPr>
        <w:t xml:space="preserve">Handbook of Attachment: Theory, Research and Clinical Applications. </w:t>
      </w:r>
      <w:r w:rsidR="00132016">
        <w:rPr>
          <w:rFonts w:ascii="Times New Roman" w:hAnsi="Times New Roman" w:cs="Times New Roman"/>
        </w:rPr>
        <w:t xml:space="preserve">The Guilford Press, </w:t>
      </w:r>
      <w:r w:rsidR="00132016" w:rsidRPr="008C7086">
        <w:rPr>
          <w:rFonts w:ascii="Times New Roman" w:hAnsi="Times New Roman" w:cs="Times New Roman"/>
        </w:rPr>
        <w:t>25-39.</w:t>
      </w:r>
    </w:p>
    <w:p w14:paraId="67007565" w14:textId="6DD154FB" w:rsidR="007812E4" w:rsidRDefault="00937210" w:rsidP="00F559E0">
      <w:pPr>
        <w:spacing w:line="480" w:lineRule="auto"/>
        <w:ind w:left="709" w:hanging="709"/>
        <w:jc w:val="both"/>
        <w:rPr>
          <w:rFonts w:ascii="Times New Roman" w:eastAsia="Times-Roman" w:hAnsi="Times New Roman" w:cs="Times New Roman"/>
        </w:rPr>
      </w:pPr>
      <w:proofErr w:type="spellStart"/>
      <w:r>
        <w:rPr>
          <w:rFonts w:ascii="Times New Roman" w:eastAsia="Times-Roman" w:hAnsi="Times New Roman" w:cs="Times New Roman"/>
        </w:rPr>
        <w:t>Macht</w:t>
      </w:r>
      <w:proofErr w:type="spellEnd"/>
      <w:r>
        <w:rPr>
          <w:rFonts w:ascii="Times New Roman" w:eastAsia="Times-Roman" w:hAnsi="Times New Roman" w:cs="Times New Roman"/>
        </w:rPr>
        <w:t xml:space="preserve"> M</w:t>
      </w:r>
      <w:r w:rsidR="007812E4" w:rsidRPr="008C7086">
        <w:rPr>
          <w:rFonts w:ascii="Times New Roman" w:eastAsia="Times-Roman" w:hAnsi="Times New Roman" w:cs="Times New Roman"/>
        </w:rPr>
        <w:t xml:space="preserve"> &amp; Simons, G. (2000). Emotions and eating in everyday life. </w:t>
      </w:r>
      <w:r w:rsidR="007812E4" w:rsidRPr="007812E4">
        <w:rPr>
          <w:rFonts w:ascii="Times New Roman" w:eastAsia="Times-Roman" w:hAnsi="Times New Roman" w:cs="Times New Roman"/>
        </w:rPr>
        <w:t>Appetite, 35</w:t>
      </w:r>
      <w:r w:rsidR="007812E4">
        <w:rPr>
          <w:rFonts w:ascii="Times New Roman" w:eastAsia="Times-Roman" w:hAnsi="Times New Roman" w:cs="Times New Roman"/>
        </w:rPr>
        <w:t>:</w:t>
      </w:r>
      <w:r w:rsidR="007812E4" w:rsidRPr="008C7086">
        <w:rPr>
          <w:rFonts w:ascii="Times New Roman" w:eastAsia="Times-Roman" w:hAnsi="Times New Roman" w:cs="Times New Roman"/>
        </w:rPr>
        <w:t xml:space="preserve"> 65–71.</w:t>
      </w:r>
    </w:p>
    <w:p w14:paraId="680E6F93" w14:textId="28A611B9" w:rsidR="007812E4" w:rsidRPr="008C7086" w:rsidRDefault="00937210" w:rsidP="00F559E0">
      <w:pPr>
        <w:spacing w:line="480" w:lineRule="auto"/>
        <w:ind w:left="709" w:hanging="709"/>
        <w:jc w:val="both"/>
        <w:rPr>
          <w:rFonts w:ascii="Times New Roman" w:hAnsi="Times New Roman" w:cs="Times New Roman"/>
        </w:rPr>
      </w:pPr>
      <w:proofErr w:type="spellStart"/>
      <w:r>
        <w:rPr>
          <w:rFonts w:ascii="Times New Roman" w:hAnsi="Times New Roman" w:cs="Times New Roman"/>
        </w:rPr>
        <w:t>Macht</w:t>
      </w:r>
      <w:proofErr w:type="spellEnd"/>
      <w:r>
        <w:rPr>
          <w:rFonts w:ascii="Times New Roman" w:hAnsi="Times New Roman" w:cs="Times New Roman"/>
        </w:rPr>
        <w:t>, M.</w:t>
      </w:r>
      <w:r w:rsidR="007812E4" w:rsidRPr="008C7086">
        <w:rPr>
          <w:rFonts w:ascii="Times New Roman" w:hAnsi="Times New Roman" w:cs="Times New Roman"/>
        </w:rPr>
        <w:t xml:space="preserve"> (2008). How emotions affect eating: A five-way model. </w:t>
      </w:r>
      <w:r w:rsidR="007812E4" w:rsidRPr="007812E4">
        <w:rPr>
          <w:rFonts w:ascii="Times New Roman" w:hAnsi="Times New Roman" w:cs="Times New Roman"/>
          <w:iCs/>
        </w:rPr>
        <w:t>Appetite</w:t>
      </w:r>
      <w:r w:rsidR="007812E4" w:rsidRPr="007812E4">
        <w:rPr>
          <w:rFonts w:ascii="Times New Roman" w:hAnsi="Times New Roman" w:cs="Times New Roman"/>
        </w:rPr>
        <w:t>, 50(</w:t>
      </w:r>
      <w:r w:rsidR="007812E4">
        <w:rPr>
          <w:rFonts w:ascii="Times New Roman" w:hAnsi="Times New Roman" w:cs="Times New Roman"/>
        </w:rPr>
        <w:t>1):</w:t>
      </w:r>
      <w:r w:rsidR="007812E4" w:rsidRPr="008C7086">
        <w:rPr>
          <w:rFonts w:ascii="Times New Roman" w:hAnsi="Times New Roman" w:cs="Times New Roman"/>
        </w:rPr>
        <w:t xml:space="preserve"> 1-11.</w:t>
      </w:r>
    </w:p>
    <w:p w14:paraId="0CDB494D" w14:textId="2F41440E" w:rsidR="007812E4" w:rsidRPr="007812E4" w:rsidRDefault="00937210" w:rsidP="00F559E0">
      <w:pPr>
        <w:spacing w:line="480" w:lineRule="auto"/>
        <w:ind w:left="709" w:hanging="709"/>
        <w:jc w:val="both"/>
        <w:rPr>
          <w:rFonts w:ascii="Times New Roman" w:eastAsia="Times-Roman" w:hAnsi="Times New Roman" w:cs="Times New Roman"/>
        </w:rPr>
      </w:pPr>
      <w:proofErr w:type="spellStart"/>
      <w:r>
        <w:rPr>
          <w:rFonts w:ascii="Times New Roman" w:eastAsia="Times-Roman" w:hAnsi="Times New Roman" w:cs="Times New Roman"/>
        </w:rPr>
        <w:t>Macht</w:t>
      </w:r>
      <w:proofErr w:type="spellEnd"/>
      <w:r>
        <w:rPr>
          <w:rFonts w:ascii="Times New Roman" w:eastAsia="Times-Roman" w:hAnsi="Times New Roman" w:cs="Times New Roman"/>
        </w:rPr>
        <w:t>, M</w:t>
      </w:r>
      <w:r w:rsidR="007812E4">
        <w:rPr>
          <w:rFonts w:ascii="Times New Roman" w:eastAsia="Times-Roman" w:hAnsi="Times New Roman" w:cs="Times New Roman"/>
        </w:rPr>
        <w:t xml:space="preserve"> &amp; Simons, G. (2010</w:t>
      </w:r>
      <w:r w:rsidR="007812E4" w:rsidRPr="008C7086">
        <w:rPr>
          <w:rFonts w:ascii="Times New Roman" w:eastAsia="Times-Roman" w:hAnsi="Times New Roman" w:cs="Times New Roman"/>
        </w:rPr>
        <w:t xml:space="preserve">). Emotional eating. </w:t>
      </w:r>
      <w:r w:rsidR="007812E4" w:rsidRPr="007812E4">
        <w:rPr>
          <w:rFonts w:ascii="Times New Roman" w:eastAsia="Times-Roman" w:hAnsi="Times New Roman" w:cs="Times New Roman"/>
        </w:rPr>
        <w:t>Emotion Regulation And</w:t>
      </w:r>
    </w:p>
    <w:p w14:paraId="30E8A4FE" w14:textId="0F489142" w:rsidR="007812E4" w:rsidRPr="007812E4" w:rsidRDefault="007812E4" w:rsidP="00F559E0">
      <w:pPr>
        <w:spacing w:line="480" w:lineRule="auto"/>
        <w:ind w:left="709" w:hanging="1"/>
        <w:jc w:val="both"/>
        <w:rPr>
          <w:rFonts w:ascii="Times New Roman" w:eastAsia="Times-Roman" w:hAnsi="Times New Roman" w:cs="Times New Roman"/>
        </w:rPr>
      </w:pPr>
      <w:r w:rsidRPr="007812E4">
        <w:rPr>
          <w:rFonts w:ascii="Times New Roman" w:eastAsia="Times-Roman" w:hAnsi="Times New Roman" w:cs="Times New Roman"/>
        </w:rPr>
        <w:t>Well-Being</w:t>
      </w:r>
      <w:r>
        <w:rPr>
          <w:rFonts w:ascii="Times New Roman" w:eastAsia="Times-Roman" w:hAnsi="Times New Roman" w:cs="Times New Roman"/>
        </w:rPr>
        <w:t>,</w:t>
      </w:r>
      <w:r w:rsidR="00132016">
        <w:rPr>
          <w:rFonts w:ascii="Times New Roman" w:eastAsia="Times-Roman" w:hAnsi="Times New Roman" w:cs="Times New Roman"/>
        </w:rPr>
        <w:t xml:space="preserve"> Springer,</w:t>
      </w:r>
      <w:r>
        <w:rPr>
          <w:rFonts w:ascii="Times New Roman" w:eastAsia="Times-Roman" w:hAnsi="Times New Roman" w:cs="Times New Roman"/>
        </w:rPr>
        <w:t xml:space="preserve"> </w:t>
      </w:r>
      <w:r w:rsidRPr="008C7086">
        <w:rPr>
          <w:rFonts w:ascii="Times New Roman" w:eastAsia="Times-Roman" w:hAnsi="Times New Roman" w:cs="Times New Roman"/>
        </w:rPr>
        <w:t xml:space="preserve">281-295. </w:t>
      </w:r>
    </w:p>
    <w:p w14:paraId="3234A178" w14:textId="61AD795C" w:rsidR="007812E4" w:rsidRPr="007812E4" w:rsidRDefault="00937210" w:rsidP="00F559E0">
      <w:pPr>
        <w:spacing w:line="480" w:lineRule="auto"/>
        <w:ind w:left="709" w:hanging="709"/>
        <w:jc w:val="both"/>
        <w:rPr>
          <w:rFonts w:ascii="Times New Roman" w:eastAsia="Times-Roman" w:hAnsi="Times New Roman" w:cs="Times New Roman"/>
        </w:rPr>
      </w:pPr>
      <w:r>
        <w:rPr>
          <w:rFonts w:ascii="Times New Roman" w:eastAsia="Times-Roman" w:hAnsi="Times New Roman" w:cs="Times New Roman"/>
        </w:rPr>
        <w:t>Main, M, Kaplan, N</w:t>
      </w:r>
      <w:r w:rsidR="007812E4" w:rsidRPr="008C7086">
        <w:rPr>
          <w:rFonts w:ascii="Times New Roman" w:eastAsia="Times-Roman" w:hAnsi="Times New Roman" w:cs="Times New Roman"/>
        </w:rPr>
        <w:t xml:space="preserve">, &amp; Cassidy, J. (1985). Security in infancy, childhood, and adulthood: A move to the level of representation. </w:t>
      </w:r>
      <w:r w:rsidR="007812E4" w:rsidRPr="007812E4">
        <w:rPr>
          <w:rFonts w:ascii="Times New Roman" w:eastAsia="Times-Roman" w:hAnsi="Times New Roman" w:cs="Times New Roman"/>
        </w:rPr>
        <w:t>Monographs of the Society for Research in Child Development, 50</w:t>
      </w:r>
      <w:r w:rsidR="007812E4">
        <w:rPr>
          <w:rFonts w:ascii="Times New Roman" w:eastAsia="Times-Roman" w:hAnsi="Times New Roman" w:cs="Times New Roman"/>
        </w:rPr>
        <w:t xml:space="preserve">: </w:t>
      </w:r>
      <w:r w:rsidR="007812E4" w:rsidRPr="008C7086">
        <w:rPr>
          <w:rFonts w:ascii="Times New Roman" w:eastAsia="Times-Roman" w:hAnsi="Times New Roman" w:cs="Times New Roman"/>
        </w:rPr>
        <w:t>66–104.</w:t>
      </w:r>
    </w:p>
    <w:p w14:paraId="69625AFA" w14:textId="7605AB66" w:rsidR="001F5811" w:rsidRDefault="00937210" w:rsidP="00F559E0">
      <w:pPr>
        <w:pStyle w:val="GvdeMetniGirintisi3"/>
        <w:jc w:val="both"/>
      </w:pPr>
      <w:proofErr w:type="spellStart"/>
      <w:r>
        <w:t>Mamo</w:t>
      </w:r>
      <w:proofErr w:type="spellEnd"/>
      <w:r>
        <w:t>, H</w:t>
      </w:r>
      <w:r w:rsidR="001F5811" w:rsidRPr="001F5811">
        <w:t xml:space="preserve">I. &amp; </w:t>
      </w:r>
      <w:proofErr w:type="spellStart"/>
      <w:r w:rsidR="001F5811" w:rsidRPr="001F5811">
        <w:t>Louka</w:t>
      </w:r>
      <w:proofErr w:type="spellEnd"/>
      <w:r w:rsidR="001F5811" w:rsidRPr="001F5811">
        <w:t xml:space="preserve">, P. (2022) </w:t>
      </w:r>
      <w:proofErr w:type="gramStart"/>
      <w:r w:rsidR="001F5811" w:rsidRPr="001F5811">
        <w:t>The</w:t>
      </w:r>
      <w:proofErr w:type="gramEnd"/>
      <w:r w:rsidR="001F5811" w:rsidRPr="001F5811">
        <w:t xml:space="preserve"> experience of emotional eating in individuals with insecure attachment style: An Interpretative Phenomenological Analysis (IPA) approach. Dialogues in Clinical Neuroscience &amp; Mental Health, 5</w:t>
      </w:r>
      <w:r w:rsidR="001F5811">
        <w:t xml:space="preserve">(1): </w:t>
      </w:r>
      <w:r w:rsidR="001F5811" w:rsidRPr="001F5811">
        <w:t>35-49.</w:t>
      </w:r>
    </w:p>
    <w:p w14:paraId="4C0B2BD1" w14:textId="49606F8D" w:rsidR="001F5811" w:rsidRDefault="00937210" w:rsidP="00F559E0">
      <w:pPr>
        <w:pStyle w:val="GvdeMetniGirintisi3"/>
        <w:jc w:val="both"/>
      </w:pPr>
      <w:r>
        <w:t>Masterson, JF &amp;Lieberman, A</w:t>
      </w:r>
      <w:r w:rsidR="001F5811" w:rsidRPr="008C7086">
        <w:t xml:space="preserve">R. (2004). </w:t>
      </w:r>
      <w:proofErr w:type="spellStart"/>
      <w:r w:rsidR="001F5811" w:rsidRPr="008C7086">
        <w:t>Terapistler</w:t>
      </w:r>
      <w:proofErr w:type="spellEnd"/>
      <w:r w:rsidR="001F5811" w:rsidRPr="008C7086">
        <w:t xml:space="preserve"> </w:t>
      </w:r>
      <w:proofErr w:type="spellStart"/>
      <w:r w:rsidR="001F5811" w:rsidRPr="008C7086">
        <w:t>için</w:t>
      </w:r>
      <w:proofErr w:type="spellEnd"/>
      <w:r w:rsidR="001F5811" w:rsidRPr="008C7086">
        <w:t xml:space="preserve"> </w:t>
      </w:r>
      <w:proofErr w:type="spellStart"/>
      <w:r w:rsidR="001F5811" w:rsidRPr="008C7086">
        <w:t>Kişilik</w:t>
      </w:r>
      <w:proofErr w:type="spellEnd"/>
      <w:r w:rsidR="001F5811" w:rsidRPr="008C7086">
        <w:t xml:space="preserve"> </w:t>
      </w:r>
      <w:proofErr w:type="spellStart"/>
      <w:r w:rsidR="001F5811" w:rsidRPr="008C7086">
        <w:t>Bozuklukları</w:t>
      </w:r>
      <w:proofErr w:type="spellEnd"/>
      <w:r w:rsidR="001F5811" w:rsidRPr="008C7086">
        <w:t xml:space="preserve"> </w:t>
      </w:r>
      <w:proofErr w:type="spellStart"/>
      <w:r w:rsidR="001F5811" w:rsidRPr="008C7086">
        <w:t>Rehberi</w:t>
      </w:r>
      <w:proofErr w:type="spellEnd"/>
      <w:r w:rsidR="001F5811" w:rsidRPr="008C7086">
        <w:t xml:space="preserve">: Masterson </w:t>
      </w:r>
      <w:proofErr w:type="spellStart"/>
      <w:r w:rsidR="001F5811" w:rsidRPr="008C7086">
        <w:t>Yaklaşımı</w:t>
      </w:r>
      <w:proofErr w:type="spellEnd"/>
      <w:r w:rsidR="001F5811" w:rsidRPr="008C7086">
        <w:t xml:space="preserve"> </w:t>
      </w:r>
      <w:proofErr w:type="spellStart"/>
      <w:r w:rsidR="001F5811" w:rsidRPr="008C7086">
        <w:t>Rehber</w:t>
      </w:r>
      <w:proofErr w:type="spellEnd"/>
      <w:r w:rsidR="001F5811" w:rsidRPr="008C7086">
        <w:t xml:space="preserve"> </w:t>
      </w:r>
      <w:proofErr w:type="spellStart"/>
      <w:r w:rsidR="001F5811" w:rsidRPr="008C7086">
        <w:t>ve</w:t>
      </w:r>
      <w:proofErr w:type="spellEnd"/>
      <w:r w:rsidR="001F5811" w:rsidRPr="008C7086">
        <w:t xml:space="preserve"> </w:t>
      </w:r>
      <w:proofErr w:type="spellStart"/>
      <w:r w:rsidR="001F5811" w:rsidRPr="008C7086">
        <w:t>Çalışma</w:t>
      </w:r>
      <w:proofErr w:type="spellEnd"/>
      <w:r w:rsidR="001F5811" w:rsidRPr="008C7086">
        <w:t xml:space="preserve"> </w:t>
      </w:r>
      <w:proofErr w:type="spellStart"/>
      <w:r w:rsidR="001F5811" w:rsidRPr="008C7086">
        <w:t>Kitab</w:t>
      </w:r>
      <w:r w:rsidR="00132016">
        <w:t>ı</w:t>
      </w:r>
      <w:proofErr w:type="spellEnd"/>
      <w:r w:rsidR="001F5811" w:rsidRPr="008C7086">
        <w:t xml:space="preserve">. </w:t>
      </w:r>
      <w:proofErr w:type="spellStart"/>
      <w:r w:rsidR="00132016">
        <w:t>Psikoterapi</w:t>
      </w:r>
      <w:proofErr w:type="spellEnd"/>
      <w:r w:rsidR="00132016">
        <w:t xml:space="preserve"> </w:t>
      </w:r>
      <w:proofErr w:type="spellStart"/>
      <w:r w:rsidR="00132016">
        <w:t>Enstitüsü</w:t>
      </w:r>
      <w:proofErr w:type="spellEnd"/>
      <w:r w:rsidR="00132016">
        <w:t xml:space="preserve"> </w:t>
      </w:r>
      <w:proofErr w:type="spellStart"/>
      <w:r w:rsidR="00132016">
        <w:t>Yayınları</w:t>
      </w:r>
      <w:proofErr w:type="spellEnd"/>
      <w:r w:rsidR="00132016">
        <w:t xml:space="preserve"> (</w:t>
      </w:r>
      <w:r w:rsidR="001F5811" w:rsidRPr="008C7086">
        <w:t>İstanbul</w:t>
      </w:r>
      <w:r w:rsidR="00132016">
        <w:t xml:space="preserve">), </w:t>
      </w:r>
      <w:r w:rsidR="00132016" w:rsidRPr="008C7086">
        <w:t>1-35</w:t>
      </w:r>
    </w:p>
    <w:p w14:paraId="68F04A2E" w14:textId="1B0993E9" w:rsidR="007812E4" w:rsidRPr="007812E4" w:rsidRDefault="007812E4" w:rsidP="00F559E0">
      <w:pPr>
        <w:spacing w:line="480" w:lineRule="auto"/>
        <w:ind w:left="709" w:hanging="709"/>
        <w:jc w:val="both"/>
        <w:rPr>
          <w:rFonts w:ascii="Times New Roman" w:eastAsia="Times-Roman" w:hAnsi="Times New Roman" w:cs="Times New Roman"/>
        </w:rPr>
      </w:pPr>
      <w:proofErr w:type="spellStart"/>
      <w:r w:rsidRPr="008C7086">
        <w:rPr>
          <w:rFonts w:ascii="Times New Roman" w:eastAsia="Times-Roman" w:hAnsi="Times New Roman" w:cs="Times New Roman"/>
        </w:rPr>
        <w:t>Mehrabian</w:t>
      </w:r>
      <w:proofErr w:type="spellEnd"/>
      <w:r w:rsidRPr="008C7086">
        <w:rPr>
          <w:rFonts w:ascii="Times New Roman" w:eastAsia="Times-Roman" w:hAnsi="Times New Roman" w:cs="Times New Roman"/>
        </w:rPr>
        <w:t xml:space="preserve">, A. (1980). Basic dimensions for a general psychological theory. </w:t>
      </w:r>
      <w:proofErr w:type="spellStart"/>
      <w:r w:rsidRPr="008C7086">
        <w:rPr>
          <w:rFonts w:ascii="Times New Roman" w:eastAsia="Times-Roman" w:hAnsi="Times New Roman" w:cs="Times New Roman"/>
        </w:rPr>
        <w:t>Oelschlager</w:t>
      </w:r>
      <w:proofErr w:type="spellEnd"/>
      <w:r w:rsidRPr="008C7086">
        <w:rPr>
          <w:rFonts w:ascii="Times New Roman" w:eastAsia="Times-Roman" w:hAnsi="Times New Roman" w:cs="Times New Roman"/>
        </w:rPr>
        <w:t>, Gunn &amp; Hain Publishers Inc.</w:t>
      </w:r>
    </w:p>
    <w:p w14:paraId="01AB9D78" w14:textId="5895FBCE" w:rsidR="001F5811" w:rsidRDefault="00937210" w:rsidP="00F559E0">
      <w:pPr>
        <w:spacing w:line="480" w:lineRule="auto"/>
        <w:ind w:left="709" w:hanging="709"/>
        <w:jc w:val="both"/>
        <w:rPr>
          <w:rFonts w:ascii="Times New Roman" w:eastAsia="Times-Roman" w:hAnsi="Times New Roman" w:cs="Times New Roman"/>
        </w:rPr>
      </w:pPr>
      <w:proofErr w:type="spellStart"/>
      <w:r>
        <w:rPr>
          <w:rFonts w:ascii="Times New Roman" w:eastAsia="Times-Roman" w:hAnsi="Times New Roman" w:cs="Times New Roman"/>
        </w:rPr>
        <w:lastRenderedPageBreak/>
        <w:t>Merwin</w:t>
      </w:r>
      <w:proofErr w:type="spellEnd"/>
      <w:r>
        <w:rPr>
          <w:rFonts w:ascii="Times New Roman" w:eastAsia="Times-Roman" w:hAnsi="Times New Roman" w:cs="Times New Roman"/>
        </w:rPr>
        <w:t xml:space="preserve">, RM, </w:t>
      </w:r>
      <w:proofErr w:type="spellStart"/>
      <w:r>
        <w:rPr>
          <w:rFonts w:ascii="Times New Roman" w:eastAsia="Times-Roman" w:hAnsi="Times New Roman" w:cs="Times New Roman"/>
        </w:rPr>
        <w:t>Zucker</w:t>
      </w:r>
      <w:proofErr w:type="spellEnd"/>
      <w:r>
        <w:rPr>
          <w:rFonts w:ascii="Times New Roman" w:eastAsia="Times-Roman" w:hAnsi="Times New Roman" w:cs="Times New Roman"/>
        </w:rPr>
        <w:t>, NL, Lacy, JL, &amp; Elliott, C</w:t>
      </w:r>
      <w:r w:rsidR="001F5811" w:rsidRPr="008C7086">
        <w:rPr>
          <w:rFonts w:ascii="Times New Roman" w:eastAsia="Times-Roman" w:hAnsi="Times New Roman" w:cs="Times New Roman"/>
        </w:rPr>
        <w:t xml:space="preserve">A. (2010). </w:t>
      </w:r>
      <w:proofErr w:type="spellStart"/>
      <w:r w:rsidR="001F5811" w:rsidRPr="008C7086">
        <w:rPr>
          <w:rFonts w:ascii="Times New Roman" w:eastAsia="Times-Roman" w:hAnsi="Times New Roman" w:cs="Times New Roman"/>
        </w:rPr>
        <w:t>Interoceptive</w:t>
      </w:r>
      <w:proofErr w:type="spellEnd"/>
      <w:r w:rsidR="001F5811" w:rsidRPr="008C7086">
        <w:rPr>
          <w:rFonts w:ascii="Times New Roman" w:eastAsia="Times-Roman" w:hAnsi="Times New Roman" w:cs="Times New Roman"/>
        </w:rPr>
        <w:t xml:space="preserve"> awareness in eating disorders: Distinguishing lack of clarity from non-acceptance of internal experience. </w:t>
      </w:r>
      <w:r w:rsidR="001F5811" w:rsidRPr="001F5811">
        <w:rPr>
          <w:rFonts w:ascii="Times New Roman" w:eastAsia="Times-Roman" w:hAnsi="Times New Roman" w:cs="Times New Roman"/>
        </w:rPr>
        <w:t>Cognition &amp; Emotion, 24(</w:t>
      </w:r>
      <w:r w:rsidR="001F5811">
        <w:rPr>
          <w:rFonts w:ascii="Times New Roman" w:eastAsia="Times-Roman" w:hAnsi="Times New Roman" w:cs="Times New Roman"/>
        </w:rPr>
        <w:t xml:space="preserve">5): </w:t>
      </w:r>
      <w:r w:rsidR="001F5811" w:rsidRPr="008C7086">
        <w:rPr>
          <w:rFonts w:ascii="Times New Roman" w:eastAsia="Times-Roman" w:hAnsi="Times New Roman" w:cs="Times New Roman"/>
        </w:rPr>
        <w:t>892–902.</w:t>
      </w:r>
    </w:p>
    <w:p w14:paraId="2A61B899" w14:textId="0697506F" w:rsidR="001F5811" w:rsidRDefault="00937210" w:rsidP="00F559E0">
      <w:pPr>
        <w:pStyle w:val="GvdeMetniGirintisi3"/>
        <w:jc w:val="both"/>
      </w:pPr>
      <w:proofErr w:type="spellStart"/>
      <w:r>
        <w:t>Mikulincer</w:t>
      </w:r>
      <w:proofErr w:type="spellEnd"/>
      <w:r>
        <w:t>, M</w:t>
      </w:r>
      <w:r w:rsidR="001F5811" w:rsidRPr="001F5811">
        <w:t xml:space="preserve">, &amp; </w:t>
      </w:r>
      <w:proofErr w:type="spellStart"/>
      <w:r w:rsidR="001F5811" w:rsidRPr="001F5811">
        <w:t>Orbach</w:t>
      </w:r>
      <w:proofErr w:type="spellEnd"/>
      <w:r w:rsidR="001F5811" w:rsidRPr="001F5811">
        <w:t>, I. (1995). Attachment styles and repressive defensiveness: The accessibility and architecture of affective memories. Journal of Person</w:t>
      </w:r>
      <w:r w:rsidR="001F5811">
        <w:t>ality and Social Psychology, 68:</w:t>
      </w:r>
      <w:r w:rsidR="001F5811" w:rsidRPr="001F5811">
        <w:t xml:space="preserve"> 917–925.</w:t>
      </w:r>
    </w:p>
    <w:p w14:paraId="79068EF4" w14:textId="46EE0907" w:rsidR="007812E4" w:rsidRPr="008C7086" w:rsidRDefault="00937210" w:rsidP="00F559E0">
      <w:pPr>
        <w:autoSpaceDE w:val="0"/>
        <w:autoSpaceDN w:val="0"/>
        <w:adjustRightInd w:val="0"/>
        <w:spacing w:line="480" w:lineRule="auto"/>
        <w:ind w:left="709" w:hanging="709"/>
        <w:jc w:val="both"/>
        <w:rPr>
          <w:rFonts w:ascii="Times New Roman" w:eastAsia="Times-Roman" w:hAnsi="Times New Roman" w:cs="Times New Roman"/>
        </w:rPr>
      </w:pPr>
      <w:proofErr w:type="spellStart"/>
      <w:r>
        <w:rPr>
          <w:rFonts w:ascii="Times New Roman" w:eastAsia="Times-Roman" w:hAnsi="Times New Roman" w:cs="Times New Roman"/>
        </w:rPr>
        <w:t>Neumark-Sztainer</w:t>
      </w:r>
      <w:proofErr w:type="spellEnd"/>
      <w:r>
        <w:rPr>
          <w:rFonts w:ascii="Times New Roman" w:eastAsia="Times-Roman" w:hAnsi="Times New Roman" w:cs="Times New Roman"/>
        </w:rPr>
        <w:t>, D, Wall, M, Larson NI, Eisenberg, ME</w:t>
      </w:r>
      <w:r w:rsidR="007812E4" w:rsidRPr="008C7086">
        <w:rPr>
          <w:rFonts w:ascii="Times New Roman" w:eastAsia="Times-Roman" w:hAnsi="Times New Roman" w:cs="Times New Roman"/>
        </w:rPr>
        <w:t xml:space="preserve"> &amp;Loth, K. (2011).  Dieting and disordered eating behaviors from adolescence to young adulthood: Findings from a 10-year longitudinal study. </w:t>
      </w:r>
      <w:r w:rsidR="007812E4" w:rsidRPr="007812E4">
        <w:rPr>
          <w:rFonts w:ascii="Times New Roman" w:eastAsia="Times-Roman" w:hAnsi="Times New Roman" w:cs="Times New Roman"/>
        </w:rPr>
        <w:t>Journal of the American Dietetic Association, 111(</w:t>
      </w:r>
      <w:r w:rsidR="007812E4">
        <w:rPr>
          <w:rFonts w:ascii="Times New Roman" w:eastAsia="Times-Roman" w:hAnsi="Times New Roman" w:cs="Times New Roman"/>
        </w:rPr>
        <w:t xml:space="preserve">7): </w:t>
      </w:r>
      <w:r w:rsidR="007812E4" w:rsidRPr="008C7086">
        <w:rPr>
          <w:rFonts w:ascii="Times New Roman" w:eastAsia="Times-Roman" w:hAnsi="Times New Roman" w:cs="Times New Roman"/>
        </w:rPr>
        <w:t>1004–1011.</w:t>
      </w:r>
    </w:p>
    <w:p w14:paraId="20E52772" w14:textId="417FA86C" w:rsidR="007812E4" w:rsidRDefault="007812E4" w:rsidP="00F559E0">
      <w:pPr>
        <w:autoSpaceDE w:val="0"/>
        <w:autoSpaceDN w:val="0"/>
        <w:adjustRightInd w:val="0"/>
        <w:spacing w:line="480" w:lineRule="auto"/>
        <w:ind w:left="709" w:hanging="709"/>
        <w:jc w:val="both"/>
        <w:rPr>
          <w:rFonts w:ascii="Times New Roman" w:eastAsia="Times-Roman" w:hAnsi="Times New Roman" w:cs="Times New Roman"/>
          <w:lang w:val="tr-TR"/>
        </w:rPr>
      </w:pPr>
      <w:r w:rsidRPr="008C7086">
        <w:rPr>
          <w:rFonts w:ascii="Times New Roman" w:eastAsia="Times-Roman" w:hAnsi="Times New Roman" w:cs="Times New Roman"/>
          <w:lang w:val="tr-TR"/>
        </w:rPr>
        <w:t xml:space="preserve">Orzolek-Kronner, C. (2002). The effect of attachment theory in the development of eating disorders: Can symptoms be proximity-seeking? </w:t>
      </w:r>
      <w:r w:rsidRPr="007812E4">
        <w:rPr>
          <w:rFonts w:ascii="Times New Roman" w:eastAsia="Times-Roman" w:hAnsi="Times New Roman" w:cs="Times New Roman"/>
          <w:lang w:val="tr-TR"/>
        </w:rPr>
        <w:t>Child and Adolescent Social Work Journal, 19</w:t>
      </w:r>
      <w:r>
        <w:rPr>
          <w:rFonts w:ascii="Times New Roman" w:eastAsia="Times-Roman" w:hAnsi="Times New Roman" w:cs="Times New Roman"/>
          <w:lang w:val="tr-TR"/>
        </w:rPr>
        <w:t xml:space="preserve">: </w:t>
      </w:r>
      <w:r w:rsidRPr="008C7086">
        <w:rPr>
          <w:rFonts w:ascii="Times New Roman" w:eastAsia="Times-Roman" w:hAnsi="Times New Roman" w:cs="Times New Roman"/>
          <w:lang w:val="tr-TR"/>
        </w:rPr>
        <w:t>421–435.</w:t>
      </w:r>
    </w:p>
    <w:p w14:paraId="460730AA" w14:textId="2606A70F" w:rsidR="007812E4" w:rsidRDefault="00937210" w:rsidP="00F559E0">
      <w:pPr>
        <w:spacing w:line="480" w:lineRule="auto"/>
        <w:ind w:left="709" w:hanging="709"/>
        <w:jc w:val="both"/>
        <w:rPr>
          <w:rFonts w:ascii="Times New Roman" w:hAnsi="Times New Roman" w:cs="Times New Roman"/>
          <w:iCs/>
        </w:rPr>
      </w:pPr>
      <w:proofErr w:type="spellStart"/>
      <w:r>
        <w:rPr>
          <w:rFonts w:ascii="Times New Roman" w:hAnsi="Times New Roman" w:cs="Times New Roman"/>
        </w:rPr>
        <w:t>Ouwens</w:t>
      </w:r>
      <w:proofErr w:type="spellEnd"/>
      <w:r>
        <w:rPr>
          <w:rFonts w:ascii="Times New Roman" w:hAnsi="Times New Roman" w:cs="Times New Roman"/>
        </w:rPr>
        <w:t xml:space="preserve"> MA</w:t>
      </w:r>
      <w:r w:rsidR="007812E4" w:rsidRPr="008C7086">
        <w:rPr>
          <w:rFonts w:ascii="Times New Roman" w:hAnsi="Times New Roman" w:cs="Times New Roman"/>
        </w:rPr>
        <w:t xml:space="preserve">, (2009). Possible pathways between depression, emotional and external eating. A structural equation model, </w:t>
      </w:r>
      <w:r w:rsidR="007812E4" w:rsidRPr="007812E4">
        <w:rPr>
          <w:rFonts w:ascii="Times New Roman" w:hAnsi="Times New Roman" w:cs="Times New Roman"/>
          <w:iCs/>
        </w:rPr>
        <w:t>Appetite</w:t>
      </w:r>
      <w:proofErr w:type="gramStart"/>
      <w:r w:rsidR="007812E4" w:rsidRPr="007812E4">
        <w:rPr>
          <w:rFonts w:ascii="Times New Roman" w:hAnsi="Times New Roman" w:cs="Times New Roman"/>
          <w:iCs/>
        </w:rPr>
        <w:t>,53</w:t>
      </w:r>
      <w:proofErr w:type="gramEnd"/>
      <w:r w:rsidR="007812E4">
        <w:rPr>
          <w:rFonts w:ascii="Times New Roman" w:hAnsi="Times New Roman" w:cs="Times New Roman"/>
          <w:iCs/>
        </w:rPr>
        <w:t>:</w:t>
      </w:r>
      <w:r w:rsidR="007812E4" w:rsidRPr="008C7086">
        <w:rPr>
          <w:rFonts w:ascii="Times New Roman" w:hAnsi="Times New Roman" w:cs="Times New Roman"/>
          <w:iCs/>
        </w:rPr>
        <w:t xml:space="preserve"> 245-248.</w:t>
      </w:r>
    </w:p>
    <w:p w14:paraId="6AE2F907" w14:textId="6327355F" w:rsidR="007812E4" w:rsidRDefault="006F7A40" w:rsidP="00F559E0">
      <w:pPr>
        <w:spacing w:line="480" w:lineRule="auto"/>
        <w:ind w:left="709" w:hanging="709"/>
        <w:jc w:val="both"/>
        <w:rPr>
          <w:rFonts w:ascii="Times New Roman" w:hAnsi="Times New Roman" w:cs="Times New Roman"/>
          <w:iCs/>
        </w:rPr>
      </w:pPr>
      <w:r>
        <w:rPr>
          <w:rFonts w:ascii="Times New Roman" w:hAnsi="Times New Roman" w:cs="Times New Roman"/>
          <w:iCs/>
        </w:rPr>
        <w:t>Phillips, AL, Gibson, EL</w:t>
      </w:r>
      <w:r w:rsidR="007812E4" w:rsidRPr="008C7086">
        <w:rPr>
          <w:rFonts w:ascii="Times New Roman" w:hAnsi="Times New Roman" w:cs="Times New Roman"/>
          <w:iCs/>
        </w:rPr>
        <w:t>, Slade, L. (2012). Anxious attachment predicts uncontrolled eating independently of emotional eating</w:t>
      </w:r>
      <w:r w:rsidR="007812E4" w:rsidRPr="007812E4">
        <w:rPr>
          <w:rFonts w:ascii="Times New Roman" w:hAnsi="Times New Roman" w:cs="Times New Roman"/>
          <w:iCs/>
        </w:rPr>
        <w:t>, Appetite, 59</w:t>
      </w:r>
      <w:r w:rsidR="007812E4">
        <w:rPr>
          <w:rFonts w:ascii="Times New Roman" w:hAnsi="Times New Roman" w:cs="Times New Roman"/>
          <w:iCs/>
        </w:rPr>
        <w:t xml:space="preserve"> (2):</w:t>
      </w:r>
      <w:r w:rsidR="007812E4" w:rsidRPr="008C7086">
        <w:rPr>
          <w:rFonts w:ascii="Times New Roman" w:hAnsi="Times New Roman" w:cs="Times New Roman"/>
          <w:iCs/>
        </w:rPr>
        <w:t xml:space="preserve"> 633.</w:t>
      </w:r>
    </w:p>
    <w:p w14:paraId="24357FEE" w14:textId="13A454F5" w:rsidR="007812E4" w:rsidRDefault="006F7A40" w:rsidP="00F559E0">
      <w:pPr>
        <w:spacing w:line="480" w:lineRule="auto"/>
        <w:ind w:left="709" w:hanging="709"/>
        <w:jc w:val="both"/>
        <w:rPr>
          <w:rFonts w:ascii="Times New Roman" w:hAnsi="Times New Roman" w:cs="Times New Roman"/>
          <w:iCs/>
        </w:rPr>
      </w:pPr>
      <w:r w:rsidRPr="007F4D3C">
        <w:rPr>
          <w:rFonts w:ascii="Times New Roman" w:hAnsi="Times New Roman" w:cs="Times New Roman"/>
          <w:iCs/>
          <w:lang w:val="de-DE"/>
        </w:rPr>
        <w:t>Polizzi, C, Lynn, SJ</w:t>
      </w:r>
      <w:r w:rsidR="007812E4" w:rsidRPr="007F4D3C">
        <w:rPr>
          <w:rFonts w:ascii="Times New Roman" w:hAnsi="Times New Roman" w:cs="Times New Roman"/>
          <w:iCs/>
          <w:lang w:val="de-DE"/>
        </w:rPr>
        <w:t xml:space="preserve">, &amp; Perry, A. (2020). </w:t>
      </w:r>
      <w:r w:rsidR="007812E4" w:rsidRPr="008C7086">
        <w:rPr>
          <w:rFonts w:ascii="Times New Roman" w:hAnsi="Times New Roman" w:cs="Times New Roman"/>
          <w:iCs/>
        </w:rPr>
        <w:t xml:space="preserve">Stress and Coping in the Time of Covid-19: Pathways to Resilience and Recovery. </w:t>
      </w:r>
      <w:r w:rsidR="007812E4">
        <w:rPr>
          <w:rFonts w:ascii="Times New Roman" w:hAnsi="Times New Roman" w:cs="Times New Roman"/>
          <w:iCs/>
        </w:rPr>
        <w:t>Clinical neuropsychiatry, 17(2):</w:t>
      </w:r>
      <w:r w:rsidR="007812E4" w:rsidRPr="008C7086">
        <w:rPr>
          <w:rFonts w:ascii="Times New Roman" w:hAnsi="Times New Roman" w:cs="Times New Roman"/>
          <w:iCs/>
        </w:rPr>
        <w:t xml:space="preserve"> 59–62. </w:t>
      </w:r>
    </w:p>
    <w:p w14:paraId="20BD1534" w14:textId="3EB5B561" w:rsidR="007812E4" w:rsidRDefault="00132016" w:rsidP="00F559E0">
      <w:pPr>
        <w:spacing w:line="480" w:lineRule="auto"/>
        <w:ind w:left="709" w:hanging="709"/>
        <w:jc w:val="both"/>
        <w:rPr>
          <w:rFonts w:ascii="Times New Roman" w:hAnsi="Times New Roman" w:cs="Times New Roman"/>
          <w:iCs/>
        </w:rPr>
      </w:pPr>
      <w:r>
        <w:rPr>
          <w:rFonts w:ascii="Times New Roman" w:hAnsi="Times New Roman" w:cs="Times New Roman"/>
          <w:iCs/>
        </w:rPr>
        <w:t>Robbins, TW</w:t>
      </w:r>
      <w:r w:rsidR="006F7A40">
        <w:rPr>
          <w:rFonts w:ascii="Times New Roman" w:hAnsi="Times New Roman" w:cs="Times New Roman"/>
          <w:iCs/>
        </w:rPr>
        <w:t>, &amp; Fray, P</w:t>
      </w:r>
      <w:r w:rsidR="007812E4" w:rsidRPr="005C0646">
        <w:rPr>
          <w:rFonts w:ascii="Times New Roman" w:hAnsi="Times New Roman" w:cs="Times New Roman"/>
          <w:iCs/>
        </w:rPr>
        <w:t>J. (1980). Stres</w:t>
      </w:r>
      <w:r w:rsidR="007812E4">
        <w:rPr>
          <w:rFonts w:ascii="Times New Roman" w:hAnsi="Times New Roman" w:cs="Times New Roman"/>
          <w:iCs/>
        </w:rPr>
        <w:t xml:space="preserve">s-induced eating: Fact, fiction or </w:t>
      </w:r>
      <w:r w:rsidR="007812E4" w:rsidRPr="005C0646">
        <w:rPr>
          <w:rFonts w:ascii="Times New Roman" w:hAnsi="Times New Roman" w:cs="Times New Roman"/>
          <w:iCs/>
        </w:rPr>
        <w:t xml:space="preserve">misunderstanding? </w:t>
      </w:r>
      <w:r w:rsidR="007812E4" w:rsidRPr="007812E4">
        <w:rPr>
          <w:rFonts w:ascii="Times New Roman" w:hAnsi="Times New Roman" w:cs="Times New Roman"/>
          <w:iCs/>
        </w:rPr>
        <w:t>Appetite, 1</w:t>
      </w:r>
      <w:r w:rsidR="007812E4">
        <w:rPr>
          <w:rFonts w:ascii="Times New Roman" w:hAnsi="Times New Roman" w:cs="Times New Roman"/>
          <w:iCs/>
        </w:rPr>
        <w:t>:</w:t>
      </w:r>
      <w:r w:rsidR="007812E4" w:rsidRPr="005C0646">
        <w:rPr>
          <w:rFonts w:ascii="Times New Roman" w:hAnsi="Times New Roman" w:cs="Times New Roman"/>
          <w:iCs/>
        </w:rPr>
        <w:t xml:space="preserve"> 103–133.</w:t>
      </w:r>
    </w:p>
    <w:p w14:paraId="3C84547E" w14:textId="24C1766E" w:rsidR="007812E4" w:rsidRPr="008C7086" w:rsidRDefault="006F7A40" w:rsidP="00F559E0">
      <w:pPr>
        <w:pStyle w:val="GvdeMetniGirintisi3"/>
        <w:jc w:val="both"/>
      </w:pPr>
      <w:r>
        <w:lastRenderedPageBreak/>
        <w:t xml:space="preserve">Rommel, D, </w:t>
      </w:r>
      <w:proofErr w:type="spellStart"/>
      <w:r>
        <w:t>Nandrino</w:t>
      </w:r>
      <w:proofErr w:type="spellEnd"/>
      <w:r>
        <w:t xml:space="preserve">, JL., </w:t>
      </w:r>
      <w:proofErr w:type="spellStart"/>
      <w:r>
        <w:t>Ducro</w:t>
      </w:r>
      <w:proofErr w:type="spellEnd"/>
      <w:r>
        <w:t xml:space="preserve">, C, </w:t>
      </w:r>
      <w:proofErr w:type="spellStart"/>
      <w:r>
        <w:t>Andrieux</w:t>
      </w:r>
      <w:proofErr w:type="spellEnd"/>
      <w:r>
        <w:t xml:space="preserve">, S, </w:t>
      </w:r>
      <w:proofErr w:type="spellStart"/>
      <w:r>
        <w:t>Delecourt</w:t>
      </w:r>
      <w:proofErr w:type="spellEnd"/>
      <w:r>
        <w:t>, F</w:t>
      </w:r>
      <w:r w:rsidR="007812E4" w:rsidRPr="008C7086">
        <w:t xml:space="preserve"> &amp;Antoine, P.  (2012). Impact of emotional awareness and parental bonding on emotional eating in obese women. </w:t>
      </w:r>
      <w:r w:rsidR="007812E4" w:rsidRPr="007812E4">
        <w:t>Appetite, 59</w:t>
      </w:r>
      <w:r w:rsidR="007812E4">
        <w:t xml:space="preserve">(1): </w:t>
      </w:r>
      <w:r w:rsidR="007812E4" w:rsidRPr="008C7086">
        <w:t>21–26.</w:t>
      </w:r>
    </w:p>
    <w:p w14:paraId="3BAA40F6" w14:textId="050B63F9" w:rsidR="007812E4" w:rsidRDefault="006F7A40" w:rsidP="00F559E0">
      <w:pPr>
        <w:pStyle w:val="GvdeMetniGirintisi3"/>
        <w:jc w:val="both"/>
        <w:rPr>
          <w:iCs/>
        </w:rPr>
      </w:pPr>
      <w:proofErr w:type="spellStart"/>
      <w:r>
        <w:rPr>
          <w:iCs/>
        </w:rPr>
        <w:t>Rugancı</w:t>
      </w:r>
      <w:proofErr w:type="spellEnd"/>
      <w:r>
        <w:rPr>
          <w:iCs/>
        </w:rPr>
        <w:t>, N</w:t>
      </w:r>
      <w:r w:rsidR="007812E4" w:rsidRPr="007812E4">
        <w:rPr>
          <w:iCs/>
        </w:rPr>
        <w:t xml:space="preserve"> &amp; </w:t>
      </w:r>
      <w:proofErr w:type="spellStart"/>
      <w:r w:rsidR="007812E4" w:rsidRPr="007812E4">
        <w:rPr>
          <w:iCs/>
        </w:rPr>
        <w:t>Gençöz</w:t>
      </w:r>
      <w:proofErr w:type="spellEnd"/>
      <w:r w:rsidR="007812E4" w:rsidRPr="007812E4">
        <w:rPr>
          <w:iCs/>
        </w:rPr>
        <w:t xml:space="preserve">, T. (2010). Psychometric properties of a Turkish version of the difficulties in emotion regulation scale. Journal of Clinical Psychology, 66(4): 442—455. </w:t>
      </w:r>
    </w:p>
    <w:p w14:paraId="106F3737" w14:textId="3547E320" w:rsidR="007812E4" w:rsidRDefault="007812E4" w:rsidP="00F559E0">
      <w:pPr>
        <w:spacing w:line="480" w:lineRule="auto"/>
        <w:ind w:left="709" w:hanging="709"/>
        <w:jc w:val="both"/>
        <w:rPr>
          <w:rFonts w:ascii="Times New Roman" w:eastAsia="Times-Roman" w:hAnsi="Times New Roman" w:cs="Times New Roman"/>
        </w:rPr>
      </w:pPr>
      <w:proofErr w:type="spellStart"/>
      <w:r w:rsidRPr="008C7086">
        <w:rPr>
          <w:rFonts w:ascii="Times New Roman" w:eastAsia="Times-Roman" w:hAnsi="Times New Roman" w:cs="Times New Roman"/>
        </w:rPr>
        <w:t>Sa</w:t>
      </w:r>
      <w:r w:rsidR="00E35E83">
        <w:rPr>
          <w:rFonts w:ascii="Times New Roman" w:eastAsia="Times-Roman" w:hAnsi="Times New Roman" w:cs="Times New Roman"/>
        </w:rPr>
        <w:t>rıbal</w:t>
      </w:r>
      <w:proofErr w:type="spellEnd"/>
      <w:r w:rsidR="00E35E83">
        <w:rPr>
          <w:rFonts w:ascii="Times New Roman" w:eastAsia="Times-Roman" w:hAnsi="Times New Roman" w:cs="Times New Roman"/>
        </w:rPr>
        <w:t xml:space="preserve">, İ. (2017). </w:t>
      </w:r>
      <w:proofErr w:type="spellStart"/>
      <w:r w:rsidR="00E35E83" w:rsidRPr="00E35E83">
        <w:rPr>
          <w:rFonts w:ascii="Times New Roman" w:eastAsia="Times-Roman" w:hAnsi="Times New Roman" w:cs="Times New Roman"/>
          <w:i/>
        </w:rPr>
        <w:t>Kişilerarası</w:t>
      </w:r>
      <w:proofErr w:type="spellEnd"/>
      <w:r w:rsidR="00E35E83" w:rsidRPr="00E35E83">
        <w:rPr>
          <w:rFonts w:ascii="Times New Roman" w:eastAsia="Times-Roman" w:hAnsi="Times New Roman" w:cs="Times New Roman"/>
          <w:i/>
        </w:rPr>
        <w:t xml:space="preserve"> </w:t>
      </w:r>
      <w:proofErr w:type="spellStart"/>
      <w:r w:rsidR="00E35E83" w:rsidRPr="00E35E83">
        <w:rPr>
          <w:rFonts w:ascii="Times New Roman" w:eastAsia="Times-Roman" w:hAnsi="Times New Roman" w:cs="Times New Roman"/>
          <w:i/>
        </w:rPr>
        <w:t>i</w:t>
      </w:r>
      <w:r w:rsidRPr="00E35E83">
        <w:rPr>
          <w:rFonts w:ascii="Times New Roman" w:eastAsia="Times-Roman" w:hAnsi="Times New Roman" w:cs="Times New Roman"/>
          <w:i/>
        </w:rPr>
        <w:t>l</w:t>
      </w:r>
      <w:r w:rsidR="00E35E83" w:rsidRPr="00E35E83">
        <w:rPr>
          <w:rFonts w:ascii="Times New Roman" w:eastAsia="Times-Roman" w:hAnsi="Times New Roman" w:cs="Times New Roman"/>
          <w:i/>
        </w:rPr>
        <w:t>işkilerin</w:t>
      </w:r>
      <w:proofErr w:type="spellEnd"/>
      <w:r w:rsidR="00E35E83" w:rsidRPr="00E35E83">
        <w:rPr>
          <w:rFonts w:ascii="Times New Roman" w:eastAsia="Times-Roman" w:hAnsi="Times New Roman" w:cs="Times New Roman"/>
          <w:i/>
        </w:rPr>
        <w:t xml:space="preserve">, </w:t>
      </w:r>
      <w:proofErr w:type="spellStart"/>
      <w:r w:rsidR="00E35E83" w:rsidRPr="00E35E83">
        <w:rPr>
          <w:rFonts w:ascii="Times New Roman" w:eastAsia="Times-Roman" w:hAnsi="Times New Roman" w:cs="Times New Roman"/>
          <w:i/>
        </w:rPr>
        <w:t>duygu</w:t>
      </w:r>
      <w:proofErr w:type="spellEnd"/>
      <w:r w:rsidR="00E35E83" w:rsidRPr="00E35E83">
        <w:rPr>
          <w:rFonts w:ascii="Times New Roman" w:eastAsia="Times-Roman" w:hAnsi="Times New Roman" w:cs="Times New Roman"/>
          <w:i/>
        </w:rPr>
        <w:t xml:space="preserve"> </w:t>
      </w:r>
      <w:proofErr w:type="spellStart"/>
      <w:r w:rsidR="00E35E83" w:rsidRPr="00E35E83">
        <w:rPr>
          <w:rFonts w:ascii="Times New Roman" w:eastAsia="Times-Roman" w:hAnsi="Times New Roman" w:cs="Times New Roman"/>
          <w:i/>
        </w:rPr>
        <w:t>düzenleme</w:t>
      </w:r>
      <w:proofErr w:type="spellEnd"/>
      <w:r w:rsidR="00E35E83" w:rsidRPr="00E35E83">
        <w:rPr>
          <w:rFonts w:ascii="Times New Roman" w:eastAsia="Times-Roman" w:hAnsi="Times New Roman" w:cs="Times New Roman"/>
          <w:i/>
        </w:rPr>
        <w:t xml:space="preserve"> </w:t>
      </w:r>
      <w:proofErr w:type="spellStart"/>
      <w:r w:rsidR="00E35E83" w:rsidRPr="00E35E83">
        <w:rPr>
          <w:rFonts w:ascii="Times New Roman" w:eastAsia="Times-Roman" w:hAnsi="Times New Roman" w:cs="Times New Roman"/>
          <w:i/>
        </w:rPr>
        <w:t>güçlüğünün</w:t>
      </w:r>
      <w:proofErr w:type="spellEnd"/>
      <w:r w:rsidR="00E35E83" w:rsidRPr="00E35E83">
        <w:rPr>
          <w:rFonts w:ascii="Times New Roman" w:eastAsia="Times-Roman" w:hAnsi="Times New Roman" w:cs="Times New Roman"/>
          <w:i/>
        </w:rPr>
        <w:t xml:space="preserve"> </w:t>
      </w:r>
      <w:proofErr w:type="spellStart"/>
      <w:r w:rsidR="00E35E83" w:rsidRPr="00E35E83">
        <w:rPr>
          <w:rFonts w:ascii="Times New Roman" w:eastAsia="Times-Roman" w:hAnsi="Times New Roman" w:cs="Times New Roman"/>
          <w:i/>
        </w:rPr>
        <w:t>ve</w:t>
      </w:r>
      <w:proofErr w:type="spellEnd"/>
      <w:r w:rsidR="00E35E83" w:rsidRPr="00E35E83">
        <w:rPr>
          <w:rFonts w:ascii="Times New Roman" w:eastAsia="Times-Roman" w:hAnsi="Times New Roman" w:cs="Times New Roman"/>
          <w:i/>
        </w:rPr>
        <w:t xml:space="preserve"> </w:t>
      </w:r>
      <w:proofErr w:type="spellStart"/>
      <w:r w:rsidR="00E35E83" w:rsidRPr="00E35E83">
        <w:rPr>
          <w:rFonts w:ascii="Times New Roman" w:eastAsia="Times-Roman" w:hAnsi="Times New Roman" w:cs="Times New Roman"/>
          <w:i/>
        </w:rPr>
        <w:t>kaygının</w:t>
      </w:r>
      <w:proofErr w:type="spellEnd"/>
      <w:r w:rsidR="00E35E83" w:rsidRPr="00E35E83">
        <w:rPr>
          <w:rFonts w:ascii="Times New Roman" w:eastAsia="Times-Roman" w:hAnsi="Times New Roman" w:cs="Times New Roman"/>
          <w:i/>
        </w:rPr>
        <w:t xml:space="preserve"> </w:t>
      </w:r>
      <w:proofErr w:type="spellStart"/>
      <w:r w:rsidR="00E35E83" w:rsidRPr="00E35E83">
        <w:rPr>
          <w:rFonts w:ascii="Times New Roman" w:eastAsia="Times-Roman" w:hAnsi="Times New Roman" w:cs="Times New Roman"/>
          <w:i/>
        </w:rPr>
        <w:t>bağlanma</w:t>
      </w:r>
      <w:proofErr w:type="spellEnd"/>
      <w:r w:rsidR="00E35E83" w:rsidRPr="00E35E83">
        <w:rPr>
          <w:rFonts w:ascii="Times New Roman" w:eastAsia="Times-Roman" w:hAnsi="Times New Roman" w:cs="Times New Roman"/>
          <w:i/>
        </w:rPr>
        <w:t xml:space="preserve"> </w:t>
      </w:r>
      <w:proofErr w:type="spellStart"/>
      <w:r w:rsidR="00E35E83" w:rsidRPr="00E35E83">
        <w:rPr>
          <w:rFonts w:ascii="Times New Roman" w:eastAsia="Times-Roman" w:hAnsi="Times New Roman" w:cs="Times New Roman"/>
          <w:i/>
        </w:rPr>
        <w:t>stilleri</w:t>
      </w:r>
      <w:proofErr w:type="spellEnd"/>
      <w:r w:rsidR="00E35E83" w:rsidRPr="00E35E83">
        <w:rPr>
          <w:rFonts w:ascii="Times New Roman" w:eastAsia="Times-Roman" w:hAnsi="Times New Roman" w:cs="Times New Roman"/>
          <w:i/>
        </w:rPr>
        <w:t xml:space="preserve"> </w:t>
      </w:r>
      <w:proofErr w:type="spellStart"/>
      <w:r w:rsidR="00E35E83" w:rsidRPr="00E35E83">
        <w:rPr>
          <w:rFonts w:ascii="Times New Roman" w:eastAsia="Times-Roman" w:hAnsi="Times New Roman" w:cs="Times New Roman"/>
          <w:i/>
        </w:rPr>
        <w:t>ile</w:t>
      </w:r>
      <w:proofErr w:type="spellEnd"/>
      <w:r w:rsidR="00E35E83" w:rsidRPr="00E35E83">
        <w:rPr>
          <w:rFonts w:ascii="Times New Roman" w:eastAsia="Times-Roman" w:hAnsi="Times New Roman" w:cs="Times New Roman"/>
          <w:i/>
        </w:rPr>
        <w:t xml:space="preserve"> </w:t>
      </w:r>
      <w:proofErr w:type="spellStart"/>
      <w:r w:rsidR="00E35E83" w:rsidRPr="00E35E83">
        <w:rPr>
          <w:rFonts w:ascii="Times New Roman" w:eastAsia="Times-Roman" w:hAnsi="Times New Roman" w:cs="Times New Roman"/>
          <w:i/>
        </w:rPr>
        <w:t>i</w:t>
      </w:r>
      <w:r w:rsidRPr="00E35E83">
        <w:rPr>
          <w:rFonts w:ascii="Times New Roman" w:eastAsia="Times-Roman" w:hAnsi="Times New Roman" w:cs="Times New Roman"/>
          <w:i/>
        </w:rPr>
        <w:t>lişkisi</w:t>
      </w:r>
      <w:proofErr w:type="spellEnd"/>
      <w:r w:rsidRPr="008C7086">
        <w:rPr>
          <w:rFonts w:ascii="Times New Roman" w:eastAsia="Times-Roman" w:hAnsi="Times New Roman" w:cs="Times New Roman"/>
        </w:rPr>
        <w:t xml:space="preserve">. </w:t>
      </w:r>
      <w:proofErr w:type="spellStart"/>
      <w:r w:rsidRPr="008C7086">
        <w:rPr>
          <w:rFonts w:ascii="Times New Roman" w:eastAsia="Times-Roman" w:hAnsi="Times New Roman" w:cs="Times New Roman"/>
        </w:rPr>
        <w:t>Yayınlanmamış</w:t>
      </w:r>
      <w:proofErr w:type="spellEnd"/>
      <w:r w:rsidRPr="008C7086">
        <w:rPr>
          <w:rFonts w:ascii="Times New Roman" w:eastAsia="Times-Roman" w:hAnsi="Times New Roman" w:cs="Times New Roman"/>
        </w:rPr>
        <w:t xml:space="preserve"> </w:t>
      </w:r>
      <w:proofErr w:type="spellStart"/>
      <w:r w:rsidRPr="008C7086">
        <w:rPr>
          <w:rFonts w:ascii="Times New Roman" w:eastAsia="Times-Roman" w:hAnsi="Times New Roman" w:cs="Times New Roman"/>
        </w:rPr>
        <w:t>Yüksek</w:t>
      </w:r>
      <w:proofErr w:type="spellEnd"/>
      <w:r w:rsidRPr="008C7086">
        <w:rPr>
          <w:rFonts w:ascii="Times New Roman" w:eastAsia="Times-Roman" w:hAnsi="Times New Roman" w:cs="Times New Roman"/>
        </w:rPr>
        <w:t xml:space="preserve"> </w:t>
      </w:r>
      <w:proofErr w:type="spellStart"/>
      <w:r w:rsidRPr="008C7086">
        <w:rPr>
          <w:rFonts w:ascii="Times New Roman" w:eastAsia="Times-Roman" w:hAnsi="Times New Roman" w:cs="Times New Roman"/>
        </w:rPr>
        <w:t>Lisans</w:t>
      </w:r>
      <w:proofErr w:type="spellEnd"/>
      <w:r w:rsidRPr="008C7086">
        <w:rPr>
          <w:rFonts w:ascii="Times New Roman" w:eastAsia="Times-Roman" w:hAnsi="Times New Roman" w:cs="Times New Roman"/>
        </w:rPr>
        <w:t xml:space="preserve"> </w:t>
      </w:r>
      <w:proofErr w:type="spellStart"/>
      <w:r w:rsidRPr="008C7086">
        <w:rPr>
          <w:rFonts w:ascii="Times New Roman" w:eastAsia="Times-Roman" w:hAnsi="Times New Roman" w:cs="Times New Roman"/>
        </w:rPr>
        <w:t>Tezi</w:t>
      </w:r>
      <w:proofErr w:type="spellEnd"/>
      <w:r w:rsidRPr="008C7086">
        <w:rPr>
          <w:rFonts w:ascii="Times New Roman" w:eastAsia="Times-Roman" w:hAnsi="Times New Roman" w:cs="Times New Roman"/>
        </w:rPr>
        <w:t xml:space="preserve">, İstanbul: </w:t>
      </w:r>
      <w:proofErr w:type="spellStart"/>
      <w:r w:rsidRPr="008C7086">
        <w:rPr>
          <w:rFonts w:ascii="Times New Roman" w:eastAsia="Times-Roman" w:hAnsi="Times New Roman" w:cs="Times New Roman"/>
        </w:rPr>
        <w:t>Maltepe</w:t>
      </w:r>
      <w:proofErr w:type="spellEnd"/>
      <w:r w:rsidRPr="008C7086">
        <w:rPr>
          <w:rFonts w:ascii="Times New Roman" w:eastAsia="Times-Roman" w:hAnsi="Times New Roman" w:cs="Times New Roman"/>
        </w:rPr>
        <w:t xml:space="preserve"> </w:t>
      </w:r>
      <w:proofErr w:type="spellStart"/>
      <w:r w:rsidRPr="008C7086">
        <w:rPr>
          <w:rFonts w:ascii="Times New Roman" w:eastAsia="Times-Roman" w:hAnsi="Times New Roman" w:cs="Times New Roman"/>
        </w:rPr>
        <w:t>Üniversitesi</w:t>
      </w:r>
      <w:proofErr w:type="spellEnd"/>
      <w:r w:rsidRPr="008C7086">
        <w:rPr>
          <w:rFonts w:ascii="Times New Roman" w:eastAsia="Times-Roman" w:hAnsi="Times New Roman" w:cs="Times New Roman"/>
        </w:rPr>
        <w:t xml:space="preserve"> </w:t>
      </w:r>
      <w:proofErr w:type="spellStart"/>
      <w:r w:rsidRPr="008C7086">
        <w:rPr>
          <w:rFonts w:ascii="Times New Roman" w:eastAsia="Times-Roman" w:hAnsi="Times New Roman" w:cs="Times New Roman"/>
        </w:rPr>
        <w:t>Sosyal</w:t>
      </w:r>
      <w:proofErr w:type="spellEnd"/>
      <w:r w:rsidRPr="008C7086">
        <w:rPr>
          <w:rFonts w:ascii="Times New Roman" w:eastAsia="Times-Roman" w:hAnsi="Times New Roman" w:cs="Times New Roman"/>
        </w:rPr>
        <w:t xml:space="preserve"> </w:t>
      </w:r>
      <w:proofErr w:type="spellStart"/>
      <w:r w:rsidRPr="008C7086">
        <w:rPr>
          <w:rFonts w:ascii="Times New Roman" w:eastAsia="Times-Roman" w:hAnsi="Times New Roman" w:cs="Times New Roman"/>
        </w:rPr>
        <w:t>Bilimler</w:t>
      </w:r>
      <w:proofErr w:type="spellEnd"/>
      <w:r w:rsidRPr="008C7086">
        <w:rPr>
          <w:rFonts w:ascii="Times New Roman" w:eastAsia="Times-Roman" w:hAnsi="Times New Roman" w:cs="Times New Roman"/>
        </w:rPr>
        <w:t xml:space="preserve"> </w:t>
      </w:r>
      <w:proofErr w:type="spellStart"/>
      <w:r w:rsidRPr="008C7086">
        <w:rPr>
          <w:rFonts w:ascii="Times New Roman" w:eastAsia="Times-Roman" w:hAnsi="Times New Roman" w:cs="Times New Roman"/>
        </w:rPr>
        <w:t>Enstitüsü</w:t>
      </w:r>
      <w:proofErr w:type="spellEnd"/>
      <w:r w:rsidRPr="008C7086">
        <w:rPr>
          <w:rFonts w:ascii="Times New Roman" w:eastAsia="Times-Roman" w:hAnsi="Times New Roman" w:cs="Times New Roman"/>
        </w:rPr>
        <w:t>.</w:t>
      </w:r>
    </w:p>
    <w:p w14:paraId="7630EB89" w14:textId="09C4740D" w:rsidR="007812E4" w:rsidRPr="008C7086" w:rsidRDefault="006F7A40" w:rsidP="00F559E0">
      <w:pPr>
        <w:spacing w:line="480" w:lineRule="auto"/>
        <w:ind w:left="709" w:hanging="709"/>
        <w:jc w:val="both"/>
        <w:rPr>
          <w:rFonts w:ascii="Times New Roman" w:eastAsia="Times-Roman" w:hAnsi="Times New Roman" w:cs="Times New Roman"/>
        </w:rPr>
      </w:pPr>
      <w:proofErr w:type="spellStart"/>
      <w:r>
        <w:rPr>
          <w:rFonts w:ascii="Times New Roman" w:eastAsia="Times-Roman" w:hAnsi="Times New Roman" w:cs="Times New Roman"/>
        </w:rPr>
        <w:t>Schore</w:t>
      </w:r>
      <w:proofErr w:type="spellEnd"/>
      <w:r>
        <w:rPr>
          <w:rFonts w:ascii="Times New Roman" w:eastAsia="Times-Roman" w:hAnsi="Times New Roman" w:cs="Times New Roman"/>
        </w:rPr>
        <w:t>, A</w:t>
      </w:r>
      <w:r w:rsidR="007812E4" w:rsidRPr="008C7086">
        <w:rPr>
          <w:rFonts w:ascii="Times New Roman" w:eastAsia="Times-Roman" w:hAnsi="Times New Roman" w:cs="Times New Roman"/>
        </w:rPr>
        <w:t xml:space="preserve">N. (1994). Affect regulation and the origin of the self. </w:t>
      </w:r>
      <w:proofErr w:type="spellStart"/>
      <w:r w:rsidR="007812E4" w:rsidRPr="008C7086">
        <w:rPr>
          <w:rFonts w:ascii="Times New Roman" w:eastAsia="Times-Roman" w:hAnsi="Times New Roman" w:cs="Times New Roman"/>
        </w:rPr>
        <w:t>Hilldale</w:t>
      </w:r>
      <w:proofErr w:type="spellEnd"/>
      <w:r w:rsidR="007812E4" w:rsidRPr="008C7086">
        <w:rPr>
          <w:rFonts w:ascii="Times New Roman" w:eastAsia="Times-Roman" w:hAnsi="Times New Roman" w:cs="Times New Roman"/>
        </w:rPr>
        <w:t>, NJ: Erlbaum</w:t>
      </w:r>
    </w:p>
    <w:p w14:paraId="2DFA4B8B" w14:textId="435988F8" w:rsidR="007812E4" w:rsidRPr="007812E4" w:rsidRDefault="006F7A40" w:rsidP="00F559E0">
      <w:pPr>
        <w:spacing w:line="480" w:lineRule="auto"/>
        <w:ind w:left="709" w:hanging="709"/>
        <w:jc w:val="both"/>
        <w:rPr>
          <w:rFonts w:ascii="Times New Roman" w:eastAsia="Times-Roman" w:hAnsi="Times New Roman" w:cs="Times New Roman"/>
          <w:lang w:val="tr-TR"/>
        </w:rPr>
      </w:pPr>
      <w:r>
        <w:rPr>
          <w:rFonts w:ascii="Times New Roman" w:eastAsia="Times-Roman" w:hAnsi="Times New Roman" w:cs="Times New Roman"/>
          <w:lang w:val="tr-TR"/>
        </w:rPr>
        <w:t>Selçuk,E, Günaydın,G, Sümer, N</w:t>
      </w:r>
      <w:r w:rsidR="007812E4" w:rsidRPr="008C7086">
        <w:rPr>
          <w:rFonts w:ascii="Times New Roman" w:eastAsia="Times-Roman" w:hAnsi="Times New Roman" w:cs="Times New Roman"/>
          <w:lang w:val="tr-TR"/>
        </w:rPr>
        <w:t xml:space="preserve"> &amp; Uysal, A. (2005). Yetişkin bağlanma boyutları için yeni bir ölçüm: Yakın İlişkilerde Yaşantılar Envanteri-II’nin Türk örnekleminde psikometrik açıdan değerlendirilmesi. </w:t>
      </w:r>
      <w:r w:rsidR="007812E4" w:rsidRPr="007812E4">
        <w:rPr>
          <w:rFonts w:ascii="Times New Roman" w:eastAsia="Times-Roman" w:hAnsi="Times New Roman" w:cs="Times New Roman"/>
          <w:iCs/>
          <w:lang w:val="tr-TR"/>
        </w:rPr>
        <w:t>Türk Psikoloji Yazıları, 8</w:t>
      </w:r>
      <w:r w:rsidR="007812E4">
        <w:rPr>
          <w:rFonts w:ascii="Times New Roman" w:eastAsia="Times-Roman" w:hAnsi="Times New Roman" w:cs="Times New Roman"/>
          <w:lang w:val="tr-TR"/>
        </w:rPr>
        <w:t>(16):</w:t>
      </w:r>
      <w:r w:rsidR="007812E4" w:rsidRPr="008C7086">
        <w:rPr>
          <w:rFonts w:ascii="Times New Roman" w:eastAsia="Times-Roman" w:hAnsi="Times New Roman" w:cs="Times New Roman"/>
          <w:lang w:val="tr-TR"/>
        </w:rPr>
        <w:t xml:space="preserve"> 1-11.</w:t>
      </w:r>
    </w:p>
    <w:p w14:paraId="78771B71" w14:textId="5BBDDEC7" w:rsidR="007812E4" w:rsidRDefault="006F7A40" w:rsidP="00F559E0">
      <w:pPr>
        <w:spacing w:line="480" w:lineRule="auto"/>
        <w:ind w:left="709" w:hanging="709"/>
        <w:jc w:val="both"/>
        <w:rPr>
          <w:rFonts w:ascii="Times New Roman" w:eastAsia="Times-Roman" w:hAnsi="Times New Roman" w:cs="Times New Roman"/>
        </w:rPr>
      </w:pPr>
      <w:r w:rsidRPr="007F4D3C">
        <w:rPr>
          <w:rFonts w:ascii="Times New Roman" w:eastAsia="Times-Roman" w:hAnsi="Times New Roman" w:cs="Times New Roman"/>
          <w:lang w:val="tr-TR"/>
        </w:rPr>
        <w:t>Seven, H.</w:t>
      </w:r>
      <w:r w:rsidR="007812E4" w:rsidRPr="007F4D3C">
        <w:rPr>
          <w:rFonts w:ascii="Times New Roman" w:eastAsia="Times-Roman" w:hAnsi="Times New Roman" w:cs="Times New Roman"/>
          <w:lang w:val="tr-TR"/>
        </w:rPr>
        <w:t xml:space="preserve"> (2013). Yetişkinlerde duygusal yeme davranışının beslenme durumuna etkisi, Yüksek Lisans Tezi. </w:t>
      </w:r>
      <w:r w:rsidR="007812E4" w:rsidRPr="008C7086">
        <w:rPr>
          <w:rFonts w:ascii="Times New Roman" w:eastAsia="Times-Roman" w:hAnsi="Times New Roman" w:cs="Times New Roman"/>
        </w:rPr>
        <w:t xml:space="preserve">İstanbul: </w:t>
      </w:r>
      <w:proofErr w:type="spellStart"/>
      <w:r w:rsidR="007812E4" w:rsidRPr="008C7086">
        <w:rPr>
          <w:rFonts w:ascii="Times New Roman" w:eastAsia="Times-Roman" w:hAnsi="Times New Roman" w:cs="Times New Roman"/>
        </w:rPr>
        <w:t>Haliç</w:t>
      </w:r>
      <w:proofErr w:type="spellEnd"/>
      <w:r w:rsidR="007812E4" w:rsidRPr="008C7086">
        <w:rPr>
          <w:rFonts w:ascii="Times New Roman" w:eastAsia="Times-Roman" w:hAnsi="Times New Roman" w:cs="Times New Roman"/>
        </w:rPr>
        <w:t xml:space="preserve"> </w:t>
      </w:r>
      <w:proofErr w:type="spellStart"/>
      <w:r w:rsidR="007812E4" w:rsidRPr="008C7086">
        <w:rPr>
          <w:rFonts w:ascii="Times New Roman" w:eastAsia="Times-Roman" w:hAnsi="Times New Roman" w:cs="Times New Roman"/>
        </w:rPr>
        <w:t>Üniversitesi</w:t>
      </w:r>
      <w:proofErr w:type="spellEnd"/>
      <w:r w:rsidR="007812E4" w:rsidRPr="008C7086">
        <w:rPr>
          <w:rFonts w:ascii="Times New Roman" w:eastAsia="Times-Roman" w:hAnsi="Times New Roman" w:cs="Times New Roman"/>
        </w:rPr>
        <w:t xml:space="preserve"> </w:t>
      </w:r>
      <w:proofErr w:type="spellStart"/>
      <w:r w:rsidR="007812E4" w:rsidRPr="008C7086">
        <w:rPr>
          <w:rFonts w:ascii="Times New Roman" w:eastAsia="Times-Roman" w:hAnsi="Times New Roman" w:cs="Times New Roman"/>
        </w:rPr>
        <w:t>Sosyal</w:t>
      </w:r>
      <w:proofErr w:type="spellEnd"/>
      <w:r w:rsidR="007812E4" w:rsidRPr="008C7086">
        <w:rPr>
          <w:rFonts w:ascii="Times New Roman" w:eastAsia="Times-Roman" w:hAnsi="Times New Roman" w:cs="Times New Roman"/>
        </w:rPr>
        <w:t xml:space="preserve"> </w:t>
      </w:r>
      <w:proofErr w:type="spellStart"/>
      <w:r w:rsidR="007812E4" w:rsidRPr="008C7086">
        <w:rPr>
          <w:rFonts w:ascii="Times New Roman" w:eastAsia="Times-Roman" w:hAnsi="Times New Roman" w:cs="Times New Roman"/>
        </w:rPr>
        <w:t>Bilimler</w:t>
      </w:r>
      <w:proofErr w:type="spellEnd"/>
      <w:r w:rsidR="007812E4" w:rsidRPr="008C7086">
        <w:rPr>
          <w:rFonts w:ascii="Times New Roman" w:eastAsia="Times-Roman" w:hAnsi="Times New Roman" w:cs="Times New Roman"/>
        </w:rPr>
        <w:t xml:space="preserve"> </w:t>
      </w:r>
      <w:proofErr w:type="spellStart"/>
      <w:r w:rsidR="007812E4" w:rsidRPr="008C7086">
        <w:rPr>
          <w:rFonts w:ascii="Times New Roman" w:eastAsia="Times-Roman" w:hAnsi="Times New Roman" w:cs="Times New Roman"/>
        </w:rPr>
        <w:t>Enstitüsü</w:t>
      </w:r>
      <w:proofErr w:type="spellEnd"/>
      <w:r w:rsidR="007812E4" w:rsidRPr="008C7086">
        <w:rPr>
          <w:rFonts w:ascii="Times New Roman" w:eastAsia="Times-Roman" w:hAnsi="Times New Roman" w:cs="Times New Roman"/>
        </w:rPr>
        <w:t>.</w:t>
      </w:r>
    </w:p>
    <w:p w14:paraId="20216178" w14:textId="7CAB5508" w:rsidR="003D0ED3" w:rsidRDefault="006F7A40" w:rsidP="00F559E0">
      <w:pPr>
        <w:pStyle w:val="GvdeMetniGirintisi3"/>
        <w:jc w:val="both"/>
      </w:pPr>
      <w:r>
        <w:t>Shaver, PR</w:t>
      </w:r>
      <w:r w:rsidR="003D0ED3" w:rsidRPr="008C7086">
        <w:t xml:space="preserve"> &amp; </w:t>
      </w:r>
      <w:proofErr w:type="spellStart"/>
      <w:r w:rsidR="003D0ED3" w:rsidRPr="008C7086">
        <w:t>Mikulincer</w:t>
      </w:r>
      <w:proofErr w:type="spellEnd"/>
      <w:r w:rsidR="003D0ED3" w:rsidRPr="008C7086">
        <w:t xml:space="preserve">, M. (2016).Adult attachment and emotion regulation. In J. Cassidy &amp; P.R. Shaver (Eds.), </w:t>
      </w:r>
      <w:r w:rsidR="003D0ED3" w:rsidRPr="003D0ED3">
        <w:t>Handbook of Attachment: Theory, Res</w:t>
      </w:r>
      <w:r w:rsidR="003D0ED3">
        <w:t>earch and Clinical Applications,</w:t>
      </w:r>
      <w:r w:rsidR="00132016">
        <w:t xml:space="preserve"> </w:t>
      </w:r>
      <w:proofErr w:type="gramStart"/>
      <w:r w:rsidR="00132016">
        <w:t>The</w:t>
      </w:r>
      <w:proofErr w:type="gramEnd"/>
      <w:r w:rsidR="00132016">
        <w:t xml:space="preserve"> Guilford Press, </w:t>
      </w:r>
      <w:r w:rsidR="00132016" w:rsidRPr="008C7086">
        <w:t>507-533</w:t>
      </w:r>
      <w:r w:rsidR="00132016">
        <w:t>.</w:t>
      </w:r>
      <w:r w:rsidR="003D0ED3" w:rsidRPr="008C7086">
        <w:tab/>
      </w:r>
    </w:p>
    <w:p w14:paraId="012D7256" w14:textId="43965654" w:rsidR="003D0ED3" w:rsidRDefault="006F7A40" w:rsidP="00F559E0">
      <w:pPr>
        <w:autoSpaceDE w:val="0"/>
        <w:autoSpaceDN w:val="0"/>
        <w:adjustRightInd w:val="0"/>
        <w:spacing w:line="480" w:lineRule="auto"/>
        <w:ind w:left="709" w:hanging="709"/>
        <w:jc w:val="both"/>
        <w:rPr>
          <w:rFonts w:ascii="Times New Roman" w:eastAsia="Times-Roman" w:hAnsi="Times New Roman" w:cs="Times New Roman"/>
        </w:rPr>
      </w:pPr>
      <w:r>
        <w:rPr>
          <w:rFonts w:ascii="Times New Roman" w:eastAsia="Times-Roman" w:hAnsi="Times New Roman" w:cs="Times New Roman"/>
        </w:rPr>
        <w:t>Siegel, R</w:t>
      </w:r>
      <w:r w:rsidR="003D0ED3" w:rsidRPr="008C7086">
        <w:rPr>
          <w:rFonts w:ascii="Times New Roman" w:eastAsia="Times-Roman" w:hAnsi="Times New Roman" w:cs="Times New Roman"/>
        </w:rPr>
        <w:t xml:space="preserve">, &amp; </w:t>
      </w:r>
      <w:proofErr w:type="spellStart"/>
      <w:r w:rsidR="003D0ED3" w:rsidRPr="008C7086">
        <w:rPr>
          <w:rFonts w:ascii="Times New Roman" w:eastAsia="Times-Roman" w:hAnsi="Times New Roman" w:cs="Times New Roman"/>
        </w:rPr>
        <w:t>Germer</w:t>
      </w:r>
      <w:proofErr w:type="spellEnd"/>
      <w:r w:rsidR="003D0ED3" w:rsidRPr="008C7086">
        <w:rPr>
          <w:rFonts w:ascii="Times New Roman" w:eastAsia="Times-Roman" w:hAnsi="Times New Roman" w:cs="Times New Roman"/>
        </w:rPr>
        <w:t xml:space="preserve">, C. (2012). Wisdom and compassion: Two wings of a bird. In C. K. </w:t>
      </w:r>
      <w:proofErr w:type="spellStart"/>
      <w:r w:rsidR="003D0ED3" w:rsidRPr="008C7086">
        <w:rPr>
          <w:rFonts w:ascii="Times New Roman" w:eastAsia="Times-Roman" w:hAnsi="Times New Roman" w:cs="Times New Roman"/>
        </w:rPr>
        <w:t>Germer</w:t>
      </w:r>
      <w:proofErr w:type="spellEnd"/>
      <w:r w:rsidR="003D0ED3" w:rsidRPr="008C7086">
        <w:rPr>
          <w:rFonts w:ascii="Times New Roman" w:eastAsia="Times-Roman" w:hAnsi="Times New Roman" w:cs="Times New Roman"/>
        </w:rPr>
        <w:t xml:space="preserve"> &amp; R. D. Siegel (Eds.), </w:t>
      </w:r>
      <w:r w:rsidR="003D0ED3" w:rsidRPr="003D0ED3">
        <w:rPr>
          <w:rFonts w:ascii="Times New Roman" w:eastAsia="Times-Roman" w:hAnsi="Times New Roman" w:cs="Times New Roman"/>
        </w:rPr>
        <w:t>Wisdom and compassion in psychotherapy,</w:t>
      </w:r>
      <w:r w:rsidR="003D0ED3" w:rsidRPr="008C7086">
        <w:rPr>
          <w:rFonts w:ascii="Times New Roman" w:eastAsia="Times-Roman" w:hAnsi="Times New Roman" w:cs="Times New Roman"/>
        </w:rPr>
        <w:t xml:space="preserve"> </w:t>
      </w:r>
      <w:r w:rsidR="00132016">
        <w:rPr>
          <w:rFonts w:ascii="Times New Roman" w:eastAsia="Times-Roman" w:hAnsi="Times New Roman" w:cs="Times New Roman"/>
        </w:rPr>
        <w:t xml:space="preserve">Guilford Press (New York), 7–35. </w:t>
      </w:r>
    </w:p>
    <w:p w14:paraId="34ABB968" w14:textId="4A3DB65C" w:rsidR="003D0ED3" w:rsidRDefault="006F7A40" w:rsidP="00F559E0">
      <w:pPr>
        <w:autoSpaceDE w:val="0"/>
        <w:autoSpaceDN w:val="0"/>
        <w:adjustRightInd w:val="0"/>
        <w:spacing w:line="480" w:lineRule="auto"/>
        <w:ind w:left="709" w:hanging="709"/>
        <w:jc w:val="both"/>
        <w:rPr>
          <w:rFonts w:ascii="Times New Roman" w:eastAsia="Times-Roman" w:hAnsi="Times New Roman" w:cs="Times New Roman"/>
        </w:rPr>
      </w:pPr>
      <w:r>
        <w:rPr>
          <w:rFonts w:ascii="Times New Roman" w:eastAsia="Times-Roman" w:hAnsi="Times New Roman" w:cs="Times New Roman"/>
        </w:rPr>
        <w:lastRenderedPageBreak/>
        <w:t>Stapleton, P</w:t>
      </w:r>
      <w:r w:rsidR="003D0ED3" w:rsidRPr="008C7086">
        <w:rPr>
          <w:rFonts w:ascii="Times New Roman" w:eastAsia="Times-Roman" w:hAnsi="Times New Roman" w:cs="Times New Roman"/>
        </w:rPr>
        <w:t xml:space="preserve"> &amp; Mackay, E. (2014). Psychological determinants of emotional eating: The role of attachment, psychopathological symptom distress, love attitudes and perceived hunger. </w:t>
      </w:r>
      <w:r w:rsidR="003D0ED3" w:rsidRPr="003D0ED3">
        <w:rPr>
          <w:rFonts w:ascii="Times New Roman" w:eastAsia="Times-Roman" w:hAnsi="Times New Roman" w:cs="Times New Roman"/>
        </w:rPr>
        <w:t>Current Research in Psychology,</w:t>
      </w:r>
      <w:r w:rsidR="003D0ED3" w:rsidRPr="008C7086">
        <w:rPr>
          <w:rFonts w:ascii="Times New Roman" w:eastAsia="Times-Roman" w:hAnsi="Times New Roman" w:cs="Times New Roman"/>
        </w:rPr>
        <w:t xml:space="preserve"> </w:t>
      </w:r>
      <w:r w:rsidR="003D0ED3" w:rsidRPr="003D0ED3">
        <w:rPr>
          <w:rFonts w:ascii="Times New Roman" w:eastAsia="Times-Roman" w:hAnsi="Times New Roman" w:cs="Times New Roman"/>
        </w:rPr>
        <w:t>5</w:t>
      </w:r>
      <w:r w:rsidR="003D0ED3">
        <w:rPr>
          <w:rFonts w:ascii="Times New Roman" w:eastAsia="Times-Roman" w:hAnsi="Times New Roman" w:cs="Times New Roman"/>
        </w:rPr>
        <w:t>(2): 77-88</w:t>
      </w:r>
    </w:p>
    <w:p w14:paraId="25B75CC8" w14:textId="37410BFA" w:rsidR="003D0ED3" w:rsidRPr="003D0ED3" w:rsidRDefault="006F7A40" w:rsidP="00F559E0">
      <w:pPr>
        <w:pStyle w:val="GvdeMetniGirintisi3"/>
        <w:autoSpaceDE w:val="0"/>
        <w:autoSpaceDN w:val="0"/>
        <w:adjustRightInd w:val="0"/>
        <w:jc w:val="both"/>
        <w:rPr>
          <w:rFonts w:eastAsia="Times-Roman"/>
        </w:rPr>
      </w:pPr>
      <w:r>
        <w:rPr>
          <w:rFonts w:eastAsia="Times-Roman"/>
        </w:rPr>
        <w:t>Stevens, F</w:t>
      </w:r>
      <w:r w:rsidR="003D0ED3" w:rsidRPr="003D0ED3">
        <w:rPr>
          <w:rFonts w:eastAsia="Times-Roman"/>
        </w:rPr>
        <w:t>L. (2014). Affect regulation styles in avoidant and anxious attachment. Individual Differences Research, 12: 123–130.</w:t>
      </w:r>
    </w:p>
    <w:p w14:paraId="2FFA9534" w14:textId="473FC39B" w:rsidR="007812E4" w:rsidRPr="007812E4" w:rsidRDefault="007812E4" w:rsidP="00F559E0">
      <w:pPr>
        <w:pStyle w:val="GvdeMetniGirintisi3"/>
        <w:autoSpaceDE w:val="0"/>
        <w:autoSpaceDN w:val="0"/>
        <w:adjustRightInd w:val="0"/>
        <w:jc w:val="both"/>
        <w:rPr>
          <w:rFonts w:eastAsia="Times-Roman"/>
        </w:rPr>
      </w:pPr>
      <w:proofErr w:type="spellStart"/>
      <w:r w:rsidRPr="007812E4">
        <w:rPr>
          <w:rFonts w:eastAsia="Times-Roman"/>
        </w:rPr>
        <w:t>Stice</w:t>
      </w:r>
      <w:proofErr w:type="spellEnd"/>
      <w:r w:rsidRPr="007812E4">
        <w:rPr>
          <w:rFonts w:eastAsia="Times-Roman"/>
        </w:rPr>
        <w:t xml:space="preserve">, E. (2001). A prospective test of the dual-pathway model of </w:t>
      </w:r>
      <w:proofErr w:type="spellStart"/>
      <w:r w:rsidRPr="007812E4">
        <w:rPr>
          <w:rFonts w:eastAsia="Times-Roman"/>
        </w:rPr>
        <w:t>blumic</w:t>
      </w:r>
      <w:proofErr w:type="spellEnd"/>
      <w:r w:rsidRPr="007812E4">
        <w:rPr>
          <w:rFonts w:eastAsia="Times-Roman"/>
        </w:rPr>
        <w:t xml:space="preserve"> pathology: Mediating effects of dieting and negative affect. Journal of Abnormal Psychology, 110(1): 124-135.</w:t>
      </w:r>
    </w:p>
    <w:p w14:paraId="3B3AA968" w14:textId="546B7FC0" w:rsidR="007812E4" w:rsidRDefault="007812E4" w:rsidP="00F559E0">
      <w:pPr>
        <w:pStyle w:val="GvdeMetniGirintisi3"/>
        <w:autoSpaceDE w:val="0"/>
        <w:autoSpaceDN w:val="0"/>
        <w:adjustRightInd w:val="0"/>
        <w:jc w:val="both"/>
        <w:rPr>
          <w:rFonts w:eastAsia="Times-Roman"/>
        </w:rPr>
      </w:pPr>
      <w:proofErr w:type="spellStart"/>
      <w:r w:rsidRPr="007812E4">
        <w:rPr>
          <w:rFonts w:eastAsia="Times-Roman"/>
        </w:rPr>
        <w:t>Stice</w:t>
      </w:r>
      <w:proofErr w:type="spellEnd"/>
      <w:r w:rsidRPr="007812E4">
        <w:rPr>
          <w:rFonts w:eastAsia="Times-Roman"/>
        </w:rPr>
        <w:t>,</w:t>
      </w:r>
      <w:r w:rsidR="006F7A40">
        <w:rPr>
          <w:rFonts w:eastAsia="Times-Roman"/>
        </w:rPr>
        <w:t xml:space="preserve"> E</w:t>
      </w:r>
      <w:r w:rsidRPr="007812E4">
        <w:rPr>
          <w:rFonts w:eastAsia="Times-Roman"/>
        </w:rPr>
        <w:t xml:space="preserve">, </w:t>
      </w:r>
      <w:proofErr w:type="spellStart"/>
      <w:r w:rsidRPr="007812E4">
        <w:rPr>
          <w:rFonts w:eastAsia="Times-Roman"/>
        </w:rPr>
        <w:t>Schu</w:t>
      </w:r>
      <w:r w:rsidR="006F7A40">
        <w:rPr>
          <w:rFonts w:eastAsia="Times-Roman"/>
        </w:rPr>
        <w:t>pak-Neuberg</w:t>
      </w:r>
      <w:proofErr w:type="spellEnd"/>
      <w:r w:rsidR="006F7A40">
        <w:rPr>
          <w:rFonts w:eastAsia="Times-Roman"/>
        </w:rPr>
        <w:t>, E, Shaw, HE &amp;Stein, R</w:t>
      </w:r>
      <w:r w:rsidRPr="007812E4">
        <w:rPr>
          <w:rFonts w:eastAsia="Times-Roman"/>
        </w:rPr>
        <w:t>I. (1994). Relation of media exposure to eating disorder symptomatology: an examination of mediating mechanisms. Journal of Abnormal Psychology, 103(4): 836-840.</w:t>
      </w:r>
    </w:p>
    <w:p w14:paraId="6CDE6051" w14:textId="2D5BFA80" w:rsidR="003D0ED3" w:rsidRPr="008C7086" w:rsidRDefault="006F7A40" w:rsidP="00F559E0">
      <w:pPr>
        <w:autoSpaceDE w:val="0"/>
        <w:autoSpaceDN w:val="0"/>
        <w:adjustRightInd w:val="0"/>
        <w:spacing w:line="480" w:lineRule="auto"/>
        <w:ind w:left="709" w:hanging="709"/>
        <w:jc w:val="both"/>
        <w:rPr>
          <w:rFonts w:ascii="Times New Roman" w:eastAsia="Times-Roman" w:hAnsi="Times New Roman" w:cs="Times New Roman"/>
        </w:rPr>
      </w:pPr>
      <w:proofErr w:type="spellStart"/>
      <w:r>
        <w:rPr>
          <w:rFonts w:ascii="Times New Roman" w:eastAsia="Times-Roman" w:hAnsi="Times New Roman" w:cs="Times New Roman"/>
        </w:rPr>
        <w:t>Sümer</w:t>
      </w:r>
      <w:proofErr w:type="spellEnd"/>
      <w:r>
        <w:rPr>
          <w:rFonts w:ascii="Times New Roman" w:eastAsia="Times-Roman" w:hAnsi="Times New Roman" w:cs="Times New Roman"/>
        </w:rPr>
        <w:t>, N</w:t>
      </w:r>
      <w:r w:rsidR="003D0ED3" w:rsidRPr="008C7086">
        <w:rPr>
          <w:rFonts w:ascii="Times New Roman" w:eastAsia="Times-Roman" w:hAnsi="Times New Roman" w:cs="Times New Roman"/>
        </w:rPr>
        <w:t xml:space="preserve"> &amp; </w:t>
      </w:r>
      <w:proofErr w:type="spellStart"/>
      <w:r w:rsidR="003D0ED3" w:rsidRPr="008C7086">
        <w:rPr>
          <w:rFonts w:ascii="Times New Roman" w:eastAsia="Times-Roman" w:hAnsi="Times New Roman" w:cs="Times New Roman"/>
        </w:rPr>
        <w:t>Güngör</w:t>
      </w:r>
      <w:proofErr w:type="spellEnd"/>
      <w:r w:rsidR="003D0ED3" w:rsidRPr="008C7086">
        <w:rPr>
          <w:rFonts w:ascii="Times New Roman" w:eastAsia="Times-Roman" w:hAnsi="Times New Roman" w:cs="Times New Roman"/>
        </w:rPr>
        <w:t xml:space="preserve">, D. (1999). </w:t>
      </w:r>
      <w:proofErr w:type="spellStart"/>
      <w:r w:rsidR="003D0ED3" w:rsidRPr="008C7086">
        <w:rPr>
          <w:rFonts w:ascii="Times New Roman" w:eastAsia="Times-Roman" w:hAnsi="Times New Roman" w:cs="Times New Roman"/>
        </w:rPr>
        <w:t>Yetişkin</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bağlanma</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stilleri</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ölçeklerinin</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Türk</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örneklemi</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üzerinde</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psikometrik</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değerlendirmesi</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ve</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kültürlerarası</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bir</w:t>
      </w:r>
      <w:proofErr w:type="spellEnd"/>
      <w:r w:rsidR="003D0ED3" w:rsidRPr="008C7086">
        <w:rPr>
          <w:rFonts w:ascii="Times New Roman" w:eastAsia="Times-Roman" w:hAnsi="Times New Roman" w:cs="Times New Roman"/>
        </w:rPr>
        <w:t xml:space="preserve"> </w:t>
      </w:r>
      <w:proofErr w:type="spellStart"/>
      <w:r w:rsidR="003D0ED3" w:rsidRPr="008C7086">
        <w:rPr>
          <w:rFonts w:ascii="Times New Roman" w:eastAsia="Times-Roman" w:hAnsi="Times New Roman" w:cs="Times New Roman"/>
        </w:rPr>
        <w:t>karşılaştırma</w:t>
      </w:r>
      <w:proofErr w:type="spellEnd"/>
      <w:r w:rsidR="003D0ED3" w:rsidRPr="008C7086">
        <w:rPr>
          <w:rFonts w:ascii="Times New Roman" w:eastAsia="Times-Roman" w:hAnsi="Times New Roman" w:cs="Times New Roman"/>
        </w:rPr>
        <w:t xml:space="preserve">. </w:t>
      </w:r>
      <w:proofErr w:type="spellStart"/>
      <w:r w:rsidR="003D0ED3" w:rsidRPr="003D0ED3">
        <w:rPr>
          <w:rFonts w:ascii="Times New Roman" w:eastAsia="Times-Roman" w:hAnsi="Times New Roman" w:cs="Times New Roman"/>
        </w:rPr>
        <w:t>Türk</w:t>
      </w:r>
      <w:proofErr w:type="spellEnd"/>
      <w:r w:rsidR="003D0ED3" w:rsidRPr="003D0ED3">
        <w:rPr>
          <w:rFonts w:ascii="Times New Roman" w:eastAsia="Times-Roman" w:hAnsi="Times New Roman" w:cs="Times New Roman"/>
        </w:rPr>
        <w:t xml:space="preserve"> </w:t>
      </w:r>
      <w:proofErr w:type="spellStart"/>
      <w:r w:rsidR="003D0ED3" w:rsidRPr="003D0ED3">
        <w:rPr>
          <w:rFonts w:ascii="Times New Roman" w:eastAsia="Times-Roman" w:hAnsi="Times New Roman" w:cs="Times New Roman"/>
        </w:rPr>
        <w:t>Psikoloji</w:t>
      </w:r>
      <w:proofErr w:type="spellEnd"/>
      <w:r w:rsidR="003D0ED3" w:rsidRPr="003D0ED3">
        <w:rPr>
          <w:rFonts w:ascii="Times New Roman" w:eastAsia="Times-Roman" w:hAnsi="Times New Roman" w:cs="Times New Roman"/>
        </w:rPr>
        <w:t xml:space="preserve"> </w:t>
      </w:r>
      <w:proofErr w:type="spellStart"/>
      <w:r w:rsidR="003D0ED3" w:rsidRPr="003D0ED3">
        <w:rPr>
          <w:rFonts w:ascii="Times New Roman" w:eastAsia="Times-Roman" w:hAnsi="Times New Roman" w:cs="Times New Roman"/>
        </w:rPr>
        <w:t>Dergisi</w:t>
      </w:r>
      <w:proofErr w:type="spellEnd"/>
      <w:r w:rsidR="003D0ED3" w:rsidRPr="003D0ED3">
        <w:rPr>
          <w:rFonts w:ascii="Times New Roman" w:eastAsia="Times-Roman" w:hAnsi="Times New Roman" w:cs="Times New Roman"/>
        </w:rPr>
        <w:t>, 14</w:t>
      </w:r>
      <w:r w:rsidR="003D0ED3">
        <w:rPr>
          <w:rFonts w:ascii="Times New Roman" w:eastAsia="Times-Roman" w:hAnsi="Times New Roman" w:cs="Times New Roman"/>
        </w:rPr>
        <w:t>(43):</w:t>
      </w:r>
      <w:r w:rsidR="003D0ED3" w:rsidRPr="008C7086">
        <w:rPr>
          <w:rFonts w:ascii="Times New Roman" w:eastAsia="Times-Roman" w:hAnsi="Times New Roman" w:cs="Times New Roman"/>
        </w:rPr>
        <w:t xml:space="preserve"> 71-106. </w:t>
      </w:r>
    </w:p>
    <w:p w14:paraId="48973BCF" w14:textId="77777777" w:rsidR="003D0ED3" w:rsidRDefault="003D0ED3" w:rsidP="00F559E0">
      <w:pPr>
        <w:pStyle w:val="GvdeMetniGirintisi3"/>
        <w:autoSpaceDE w:val="0"/>
        <w:autoSpaceDN w:val="0"/>
        <w:adjustRightInd w:val="0"/>
        <w:jc w:val="both"/>
        <w:rPr>
          <w:rFonts w:eastAsia="Times-Roman"/>
        </w:rPr>
      </w:pPr>
    </w:p>
    <w:p w14:paraId="3779AC3A" w14:textId="1C5AAAC5" w:rsidR="003D0ED3" w:rsidRDefault="006F7A40" w:rsidP="00F559E0">
      <w:pPr>
        <w:autoSpaceDE w:val="0"/>
        <w:autoSpaceDN w:val="0"/>
        <w:adjustRightInd w:val="0"/>
        <w:spacing w:line="480" w:lineRule="auto"/>
        <w:ind w:left="709" w:hanging="709"/>
        <w:jc w:val="both"/>
        <w:rPr>
          <w:rFonts w:ascii="Times New Roman" w:eastAsia="Times-Roman" w:hAnsi="Times New Roman" w:cs="Times New Roman"/>
        </w:rPr>
      </w:pPr>
      <w:proofErr w:type="spellStart"/>
      <w:r>
        <w:rPr>
          <w:rFonts w:ascii="Times New Roman" w:eastAsia="Times-Roman" w:hAnsi="Times New Roman" w:cs="Times New Roman"/>
        </w:rPr>
        <w:t>Svaldi</w:t>
      </w:r>
      <w:proofErr w:type="spellEnd"/>
      <w:r>
        <w:rPr>
          <w:rFonts w:ascii="Times New Roman" w:eastAsia="Times-Roman" w:hAnsi="Times New Roman" w:cs="Times New Roman"/>
        </w:rPr>
        <w:t xml:space="preserve">, J, </w:t>
      </w:r>
      <w:proofErr w:type="spellStart"/>
      <w:r>
        <w:rPr>
          <w:rFonts w:ascii="Times New Roman" w:eastAsia="Times-Roman" w:hAnsi="Times New Roman" w:cs="Times New Roman"/>
        </w:rPr>
        <w:t>Griepenstroh</w:t>
      </w:r>
      <w:proofErr w:type="spellEnd"/>
      <w:r>
        <w:rPr>
          <w:rFonts w:ascii="Times New Roman" w:eastAsia="Times-Roman" w:hAnsi="Times New Roman" w:cs="Times New Roman"/>
        </w:rPr>
        <w:t xml:space="preserve">, J, </w:t>
      </w:r>
      <w:proofErr w:type="spellStart"/>
      <w:r>
        <w:rPr>
          <w:rFonts w:ascii="Times New Roman" w:eastAsia="Times-Roman" w:hAnsi="Times New Roman" w:cs="Times New Roman"/>
        </w:rPr>
        <w:t>Tushen-Caffier</w:t>
      </w:r>
      <w:proofErr w:type="spellEnd"/>
      <w:r>
        <w:rPr>
          <w:rFonts w:ascii="Times New Roman" w:eastAsia="Times-Roman" w:hAnsi="Times New Roman" w:cs="Times New Roman"/>
        </w:rPr>
        <w:t>, B</w:t>
      </w:r>
      <w:r w:rsidR="003D0ED3" w:rsidRPr="008C7086">
        <w:rPr>
          <w:rFonts w:ascii="Times New Roman" w:eastAsia="Times-Roman" w:hAnsi="Times New Roman" w:cs="Times New Roman"/>
        </w:rPr>
        <w:t xml:space="preserve"> &amp; </w:t>
      </w:r>
      <w:proofErr w:type="spellStart"/>
      <w:r w:rsidR="003D0ED3" w:rsidRPr="008C7086">
        <w:rPr>
          <w:rFonts w:ascii="Times New Roman" w:eastAsia="Times-Roman" w:hAnsi="Times New Roman" w:cs="Times New Roman"/>
        </w:rPr>
        <w:t>Ehring</w:t>
      </w:r>
      <w:proofErr w:type="spellEnd"/>
      <w:r w:rsidR="003D0ED3" w:rsidRPr="008C7086">
        <w:rPr>
          <w:rFonts w:ascii="Times New Roman" w:eastAsia="Times-Roman" w:hAnsi="Times New Roman" w:cs="Times New Roman"/>
        </w:rPr>
        <w:t xml:space="preserve">, T. (2012). Emotion regulation deficits in eating disorders: </w:t>
      </w:r>
      <w:r w:rsidR="003D0ED3">
        <w:rPr>
          <w:rFonts w:ascii="Times New Roman" w:eastAsia="Times-Roman" w:hAnsi="Times New Roman" w:cs="Times New Roman"/>
        </w:rPr>
        <w:t>A marker of eating pathology or</w:t>
      </w:r>
      <w:r w:rsidR="003D0ED3" w:rsidRPr="008C7086">
        <w:rPr>
          <w:rFonts w:ascii="Times New Roman" w:eastAsia="Times-Roman" w:hAnsi="Times New Roman" w:cs="Times New Roman"/>
        </w:rPr>
        <w:t xml:space="preserve"> general psychopathology? </w:t>
      </w:r>
      <w:r w:rsidR="003D0ED3" w:rsidRPr="003D0ED3">
        <w:rPr>
          <w:rFonts w:ascii="Times New Roman" w:eastAsia="Times-Roman" w:hAnsi="Times New Roman" w:cs="Times New Roman"/>
        </w:rPr>
        <w:t>Psychiatry Research. 197</w:t>
      </w:r>
      <w:r w:rsidR="003D0ED3">
        <w:rPr>
          <w:rFonts w:ascii="Times New Roman" w:eastAsia="Times-Roman" w:hAnsi="Times New Roman" w:cs="Times New Roman"/>
        </w:rPr>
        <w:t>:</w:t>
      </w:r>
      <w:r w:rsidR="003D0ED3" w:rsidRPr="008C7086">
        <w:rPr>
          <w:rFonts w:ascii="Times New Roman" w:eastAsia="Times-Roman" w:hAnsi="Times New Roman" w:cs="Times New Roman"/>
        </w:rPr>
        <w:t xml:space="preserve"> 103-111.</w:t>
      </w:r>
    </w:p>
    <w:p w14:paraId="0C7EA721" w14:textId="07CB6EE6" w:rsidR="003D0ED3" w:rsidRDefault="006F7A40" w:rsidP="00F559E0">
      <w:pPr>
        <w:autoSpaceDE w:val="0"/>
        <w:autoSpaceDN w:val="0"/>
        <w:adjustRightInd w:val="0"/>
        <w:spacing w:line="480" w:lineRule="auto"/>
        <w:ind w:left="709" w:hanging="709"/>
        <w:jc w:val="both"/>
        <w:rPr>
          <w:rFonts w:ascii="Times New Roman" w:eastAsia="Times-Roman" w:hAnsi="Times New Roman" w:cs="Times New Roman"/>
        </w:rPr>
      </w:pPr>
      <w:r>
        <w:rPr>
          <w:rFonts w:ascii="Times New Roman" w:eastAsia="Times-Roman" w:hAnsi="Times New Roman" w:cs="Times New Roman"/>
        </w:rPr>
        <w:t xml:space="preserve">Taube-Schiff, M, </w:t>
      </w:r>
      <w:proofErr w:type="spellStart"/>
      <w:r>
        <w:rPr>
          <w:rFonts w:ascii="Times New Roman" w:eastAsia="Times-Roman" w:hAnsi="Times New Roman" w:cs="Times New Roman"/>
        </w:rPr>
        <w:t>Exan</w:t>
      </w:r>
      <w:proofErr w:type="spellEnd"/>
      <w:r>
        <w:rPr>
          <w:rFonts w:ascii="Times New Roman" w:eastAsia="Times-Roman" w:hAnsi="Times New Roman" w:cs="Times New Roman"/>
        </w:rPr>
        <w:t xml:space="preserve">, JV, Tanaka, R, </w:t>
      </w:r>
      <w:proofErr w:type="spellStart"/>
      <w:r>
        <w:rPr>
          <w:rFonts w:ascii="Times New Roman" w:eastAsia="Times-Roman" w:hAnsi="Times New Roman" w:cs="Times New Roman"/>
        </w:rPr>
        <w:t>Wnuk</w:t>
      </w:r>
      <w:proofErr w:type="spellEnd"/>
      <w:r>
        <w:rPr>
          <w:rFonts w:ascii="Times New Roman" w:eastAsia="Times-Roman" w:hAnsi="Times New Roman" w:cs="Times New Roman"/>
        </w:rPr>
        <w:t xml:space="preserve">, S, </w:t>
      </w:r>
      <w:proofErr w:type="spellStart"/>
      <w:r>
        <w:rPr>
          <w:rFonts w:ascii="Times New Roman" w:eastAsia="Times-Roman" w:hAnsi="Times New Roman" w:cs="Times New Roman"/>
        </w:rPr>
        <w:t>Hawa</w:t>
      </w:r>
      <w:proofErr w:type="spellEnd"/>
      <w:r>
        <w:rPr>
          <w:rFonts w:ascii="Times New Roman" w:eastAsia="Times-Roman" w:hAnsi="Times New Roman" w:cs="Times New Roman"/>
        </w:rPr>
        <w:t xml:space="preserve">, R </w:t>
      </w:r>
      <w:r w:rsidR="003D0ED3" w:rsidRPr="008C7086">
        <w:rPr>
          <w:rFonts w:ascii="Times New Roman" w:eastAsia="Times-Roman" w:hAnsi="Times New Roman" w:cs="Times New Roman"/>
        </w:rPr>
        <w:t xml:space="preserve">&amp; </w:t>
      </w:r>
      <w:proofErr w:type="spellStart"/>
      <w:r w:rsidR="003D0ED3" w:rsidRPr="008C7086">
        <w:rPr>
          <w:rFonts w:ascii="Times New Roman" w:eastAsia="Times-Roman" w:hAnsi="Times New Roman" w:cs="Times New Roman"/>
        </w:rPr>
        <w:t>Sockalingam</w:t>
      </w:r>
      <w:proofErr w:type="spellEnd"/>
      <w:r w:rsidR="003D0ED3" w:rsidRPr="008C7086">
        <w:rPr>
          <w:rFonts w:ascii="Times New Roman" w:eastAsia="Times-Roman" w:hAnsi="Times New Roman" w:cs="Times New Roman"/>
        </w:rPr>
        <w:t xml:space="preserve">, S. (2015). Attachment style and emotional eating in bariatric surgery candidates: The mediating role of difficulties in emotion regulation. </w:t>
      </w:r>
      <w:r w:rsidR="003D0ED3" w:rsidRPr="003D0ED3">
        <w:rPr>
          <w:rFonts w:ascii="Times New Roman" w:eastAsia="Times-Roman" w:hAnsi="Times New Roman" w:cs="Times New Roman"/>
        </w:rPr>
        <w:t>Eating Behaviors, 18</w:t>
      </w:r>
      <w:r w:rsidR="003D0ED3">
        <w:rPr>
          <w:rFonts w:ascii="Times New Roman" w:eastAsia="Times-Roman" w:hAnsi="Times New Roman" w:cs="Times New Roman"/>
        </w:rPr>
        <w:t>:</w:t>
      </w:r>
      <w:r w:rsidR="003D0ED3" w:rsidRPr="008C7086">
        <w:rPr>
          <w:rFonts w:ascii="Times New Roman" w:eastAsia="Times-Roman" w:hAnsi="Times New Roman" w:cs="Times New Roman"/>
        </w:rPr>
        <w:t xml:space="preserve"> 36-40. </w:t>
      </w:r>
    </w:p>
    <w:p w14:paraId="6CBBA899" w14:textId="07C6F9EA" w:rsidR="003D0ED3" w:rsidRDefault="006F7A40" w:rsidP="00F559E0">
      <w:pPr>
        <w:pStyle w:val="GvdeMetniGirintisi3"/>
        <w:autoSpaceDE w:val="0"/>
        <w:autoSpaceDN w:val="0"/>
        <w:adjustRightInd w:val="0"/>
        <w:jc w:val="both"/>
      </w:pPr>
      <w:r>
        <w:t>Timmerman, GM, &amp; Acton, G</w:t>
      </w:r>
      <w:r w:rsidR="003D0ED3" w:rsidRPr="008C7086">
        <w:t xml:space="preserve">J. (2001). </w:t>
      </w:r>
      <w:proofErr w:type="gramStart"/>
      <w:r w:rsidR="003D0ED3" w:rsidRPr="008C7086">
        <w:t>The</w:t>
      </w:r>
      <w:proofErr w:type="gramEnd"/>
      <w:r w:rsidR="003D0ED3" w:rsidRPr="008C7086">
        <w:t xml:space="preserve"> relationship between basic need satisfaction and emotional eating. Issues in Mental Health Nursing, </w:t>
      </w:r>
      <w:r w:rsidR="003D0ED3" w:rsidRPr="003D0ED3">
        <w:t>22</w:t>
      </w:r>
      <w:r w:rsidR="003D0ED3">
        <w:t xml:space="preserve">(7): </w:t>
      </w:r>
      <w:r w:rsidR="003D0ED3" w:rsidRPr="008C7086">
        <w:t>691–701</w:t>
      </w:r>
      <w:r w:rsidR="003D0ED3">
        <w:t>.</w:t>
      </w:r>
    </w:p>
    <w:p w14:paraId="5E7037FE" w14:textId="5920EC42" w:rsidR="003D0ED3" w:rsidRDefault="003D0ED3" w:rsidP="00F559E0">
      <w:pPr>
        <w:autoSpaceDE w:val="0"/>
        <w:autoSpaceDN w:val="0"/>
        <w:adjustRightInd w:val="0"/>
        <w:spacing w:line="480" w:lineRule="auto"/>
        <w:ind w:left="709" w:hanging="709"/>
        <w:jc w:val="both"/>
        <w:rPr>
          <w:rFonts w:ascii="Times New Roman" w:hAnsi="Times New Roman" w:cs="Times New Roman"/>
        </w:rPr>
      </w:pPr>
      <w:proofErr w:type="spellStart"/>
      <w:r w:rsidRPr="008C7086">
        <w:rPr>
          <w:rFonts w:ascii="Times New Roman" w:hAnsi="Times New Roman" w:cs="Times New Roman"/>
        </w:rPr>
        <w:lastRenderedPageBreak/>
        <w:t>Vajd</w:t>
      </w:r>
      <w:r w:rsidR="006F7A40">
        <w:rPr>
          <w:rFonts w:ascii="Times New Roman" w:hAnsi="Times New Roman" w:cs="Times New Roman"/>
        </w:rPr>
        <w:t>a</w:t>
      </w:r>
      <w:proofErr w:type="spellEnd"/>
      <w:r w:rsidR="006F7A40">
        <w:rPr>
          <w:rFonts w:ascii="Times New Roman" w:hAnsi="Times New Roman" w:cs="Times New Roman"/>
        </w:rPr>
        <w:t xml:space="preserve">, A </w:t>
      </w:r>
      <w:r w:rsidRPr="008C7086">
        <w:rPr>
          <w:rFonts w:ascii="Times New Roman" w:hAnsi="Times New Roman" w:cs="Times New Roman"/>
        </w:rPr>
        <w:t xml:space="preserve">&amp; Lang, A. (2014). Emotional abuse, neglect in eating disorders and their relationship with emotion regulation. </w:t>
      </w:r>
      <w:r w:rsidRPr="003D0ED3">
        <w:rPr>
          <w:rFonts w:ascii="Times New Roman" w:hAnsi="Times New Roman" w:cs="Times New Roman"/>
        </w:rPr>
        <w:t>Social and Behavioral Sciences, 131</w:t>
      </w:r>
      <w:r>
        <w:rPr>
          <w:rFonts w:ascii="Times New Roman" w:hAnsi="Times New Roman" w:cs="Times New Roman"/>
        </w:rPr>
        <w:t xml:space="preserve">: </w:t>
      </w:r>
      <w:r w:rsidRPr="008C7086">
        <w:rPr>
          <w:rFonts w:ascii="Times New Roman" w:hAnsi="Times New Roman" w:cs="Times New Roman"/>
        </w:rPr>
        <w:t>386-390.</w:t>
      </w:r>
    </w:p>
    <w:p w14:paraId="489F0A4D" w14:textId="7EC67290" w:rsidR="003D0ED3" w:rsidRDefault="006F7A40" w:rsidP="00F559E0">
      <w:pPr>
        <w:autoSpaceDE w:val="0"/>
        <w:autoSpaceDN w:val="0"/>
        <w:adjustRightInd w:val="0"/>
        <w:spacing w:line="480" w:lineRule="auto"/>
        <w:ind w:left="709" w:hanging="709"/>
        <w:jc w:val="both"/>
        <w:rPr>
          <w:rFonts w:ascii="Times New Roman" w:hAnsi="Times New Roman" w:cs="Times New Roman"/>
        </w:rPr>
      </w:pPr>
      <w:r>
        <w:rPr>
          <w:rFonts w:ascii="Times New Roman" w:hAnsi="Times New Roman" w:cs="Times New Roman"/>
        </w:rPr>
        <w:t xml:space="preserve">Vowels, LM, </w:t>
      </w:r>
      <w:proofErr w:type="spellStart"/>
      <w:r>
        <w:rPr>
          <w:rFonts w:ascii="Times New Roman" w:hAnsi="Times New Roman" w:cs="Times New Roman"/>
        </w:rPr>
        <w:t>Carnelley</w:t>
      </w:r>
      <w:proofErr w:type="spellEnd"/>
      <w:r>
        <w:rPr>
          <w:rFonts w:ascii="Times New Roman" w:hAnsi="Times New Roman" w:cs="Times New Roman"/>
        </w:rPr>
        <w:t>, KB, Stanton, SC</w:t>
      </w:r>
      <w:r w:rsidR="00132016">
        <w:rPr>
          <w:rFonts w:ascii="Times New Roman" w:hAnsi="Times New Roman" w:cs="Times New Roman"/>
        </w:rPr>
        <w:t xml:space="preserve">E. (2022). </w:t>
      </w:r>
      <w:r w:rsidR="003D0ED3" w:rsidRPr="008C7086">
        <w:rPr>
          <w:rFonts w:ascii="Times New Roman" w:hAnsi="Times New Roman" w:cs="Times New Roman"/>
        </w:rPr>
        <w:t>Attachment anxiety predicts worse mental health outcomes during COVID-19: Evidence from two studies.</w:t>
      </w:r>
      <w:r w:rsidR="003D0ED3" w:rsidRPr="008C7086">
        <w:rPr>
          <w:rFonts w:ascii="Times New Roman" w:hAnsi="Times New Roman" w:cs="Times New Roman"/>
          <w:i/>
        </w:rPr>
        <w:t xml:space="preserve"> </w:t>
      </w:r>
      <w:r w:rsidR="003D0ED3" w:rsidRPr="003D0ED3">
        <w:rPr>
          <w:rFonts w:ascii="Times New Roman" w:hAnsi="Times New Roman" w:cs="Times New Roman"/>
        </w:rPr>
        <w:t>Personality and Individual Differences,</w:t>
      </w:r>
      <w:r w:rsidR="003D0ED3" w:rsidRPr="008C7086">
        <w:rPr>
          <w:rFonts w:ascii="Times New Roman" w:hAnsi="Times New Roman" w:cs="Times New Roman"/>
        </w:rPr>
        <w:t xml:space="preserve"> 185</w:t>
      </w:r>
      <w:r w:rsidR="003D0ED3">
        <w:rPr>
          <w:rFonts w:ascii="Times New Roman" w:hAnsi="Times New Roman" w:cs="Times New Roman"/>
        </w:rPr>
        <w:t>.</w:t>
      </w:r>
    </w:p>
    <w:p w14:paraId="1D810188" w14:textId="64FF1B37" w:rsidR="003D0ED3" w:rsidRDefault="006F7A40" w:rsidP="00F559E0">
      <w:pPr>
        <w:autoSpaceDE w:val="0"/>
        <w:autoSpaceDN w:val="0"/>
        <w:adjustRightInd w:val="0"/>
        <w:spacing w:line="480" w:lineRule="auto"/>
        <w:ind w:left="709" w:hanging="709"/>
        <w:jc w:val="both"/>
        <w:rPr>
          <w:rFonts w:ascii="Times New Roman" w:hAnsi="Times New Roman" w:cs="Times New Roman"/>
        </w:rPr>
      </w:pPr>
      <w:r>
        <w:rPr>
          <w:rFonts w:ascii="Times New Roman" w:hAnsi="Times New Roman" w:cs="Times New Roman"/>
        </w:rPr>
        <w:t>Wilkinson, LL, Rowe, AC &amp; Heath, G</w:t>
      </w:r>
      <w:r w:rsidR="003D0ED3" w:rsidRPr="008C7086">
        <w:rPr>
          <w:rFonts w:ascii="Times New Roman" w:hAnsi="Times New Roman" w:cs="Times New Roman"/>
        </w:rPr>
        <w:t xml:space="preserve">H. (2013). </w:t>
      </w:r>
      <w:proofErr w:type="gramStart"/>
      <w:r w:rsidR="003D0ED3" w:rsidRPr="008C7086">
        <w:rPr>
          <w:rFonts w:ascii="Times New Roman" w:hAnsi="Times New Roman" w:cs="Times New Roman"/>
        </w:rPr>
        <w:t>Eating</w:t>
      </w:r>
      <w:proofErr w:type="gramEnd"/>
      <w:r w:rsidR="003D0ED3" w:rsidRPr="008C7086">
        <w:rPr>
          <w:rFonts w:ascii="Times New Roman" w:hAnsi="Times New Roman" w:cs="Times New Roman"/>
        </w:rPr>
        <w:t xml:space="preserve"> me up inside: Priming attachment security and anxiety, and their effects on snacking. </w:t>
      </w:r>
      <w:r w:rsidR="003D0ED3" w:rsidRPr="003D0ED3">
        <w:rPr>
          <w:rFonts w:ascii="Times New Roman" w:hAnsi="Times New Roman" w:cs="Times New Roman"/>
        </w:rPr>
        <w:t>Journal of Social and Personal Relationships.</w:t>
      </w:r>
      <w:r w:rsidR="003D0ED3" w:rsidRPr="003D0ED3">
        <w:t xml:space="preserve"> </w:t>
      </w:r>
      <w:r w:rsidR="003D0ED3" w:rsidRPr="003D0ED3">
        <w:rPr>
          <w:rFonts w:ascii="Times New Roman" w:hAnsi="Times New Roman" w:cs="Times New Roman"/>
        </w:rPr>
        <w:t>30(</w:t>
      </w:r>
      <w:r w:rsidR="003D0ED3">
        <w:rPr>
          <w:rFonts w:ascii="Times New Roman" w:hAnsi="Times New Roman" w:cs="Times New Roman"/>
        </w:rPr>
        <w:t>6): 795–804.</w:t>
      </w:r>
    </w:p>
    <w:p w14:paraId="549B38BF" w14:textId="61DCD546" w:rsidR="003D0ED3" w:rsidRDefault="003D0ED3" w:rsidP="00F559E0">
      <w:pPr>
        <w:autoSpaceDE w:val="0"/>
        <w:autoSpaceDN w:val="0"/>
        <w:adjustRightInd w:val="0"/>
        <w:spacing w:line="480" w:lineRule="auto"/>
        <w:ind w:left="709" w:hanging="709"/>
        <w:jc w:val="both"/>
        <w:rPr>
          <w:rFonts w:ascii="Times New Roman" w:hAnsi="Times New Roman" w:cs="Times New Roman"/>
        </w:rPr>
      </w:pPr>
    </w:p>
    <w:p w14:paraId="6FEEBFC2" w14:textId="353F73CF" w:rsidR="003D0ED3" w:rsidRDefault="003D0ED3" w:rsidP="00F559E0">
      <w:pPr>
        <w:autoSpaceDE w:val="0"/>
        <w:autoSpaceDN w:val="0"/>
        <w:adjustRightInd w:val="0"/>
        <w:spacing w:line="480" w:lineRule="auto"/>
        <w:ind w:left="709" w:hanging="709"/>
        <w:jc w:val="both"/>
        <w:rPr>
          <w:rFonts w:ascii="Times New Roman" w:hAnsi="Times New Roman" w:cs="Times New Roman"/>
        </w:rPr>
      </w:pPr>
    </w:p>
    <w:p w14:paraId="5E4A8944" w14:textId="6C80D0F7" w:rsidR="003D0ED3" w:rsidRDefault="003D0ED3" w:rsidP="00F559E0">
      <w:pPr>
        <w:autoSpaceDE w:val="0"/>
        <w:autoSpaceDN w:val="0"/>
        <w:adjustRightInd w:val="0"/>
        <w:spacing w:line="480" w:lineRule="auto"/>
        <w:ind w:left="709" w:hanging="709"/>
        <w:jc w:val="both"/>
        <w:rPr>
          <w:rFonts w:ascii="Times New Roman" w:hAnsi="Times New Roman" w:cs="Times New Roman"/>
        </w:rPr>
      </w:pPr>
    </w:p>
    <w:p w14:paraId="24DD76B6" w14:textId="5F1FFC02" w:rsidR="003D0ED3" w:rsidRDefault="003D0ED3" w:rsidP="00F559E0">
      <w:pPr>
        <w:autoSpaceDE w:val="0"/>
        <w:autoSpaceDN w:val="0"/>
        <w:adjustRightInd w:val="0"/>
        <w:spacing w:line="480" w:lineRule="auto"/>
        <w:ind w:left="709" w:hanging="709"/>
        <w:jc w:val="both"/>
        <w:rPr>
          <w:rFonts w:ascii="Times New Roman" w:hAnsi="Times New Roman" w:cs="Times New Roman"/>
        </w:rPr>
      </w:pPr>
    </w:p>
    <w:p w14:paraId="6913B509" w14:textId="445B62E0" w:rsidR="003D0ED3" w:rsidRDefault="003D0ED3" w:rsidP="00F559E0">
      <w:pPr>
        <w:autoSpaceDE w:val="0"/>
        <w:autoSpaceDN w:val="0"/>
        <w:adjustRightInd w:val="0"/>
        <w:spacing w:line="480" w:lineRule="auto"/>
        <w:ind w:left="709" w:hanging="709"/>
        <w:jc w:val="both"/>
        <w:rPr>
          <w:rFonts w:ascii="Times New Roman" w:hAnsi="Times New Roman" w:cs="Times New Roman"/>
        </w:rPr>
      </w:pPr>
    </w:p>
    <w:p w14:paraId="00ECFB8D" w14:textId="1E7B1156" w:rsidR="00E35E83" w:rsidRDefault="00E35E83" w:rsidP="00F559E0">
      <w:pPr>
        <w:autoSpaceDE w:val="0"/>
        <w:autoSpaceDN w:val="0"/>
        <w:adjustRightInd w:val="0"/>
        <w:spacing w:line="480" w:lineRule="auto"/>
        <w:ind w:left="709" w:hanging="709"/>
        <w:jc w:val="both"/>
        <w:rPr>
          <w:rFonts w:ascii="Times New Roman" w:hAnsi="Times New Roman" w:cs="Times New Roman"/>
        </w:rPr>
      </w:pPr>
    </w:p>
    <w:p w14:paraId="7254E429" w14:textId="3DC1EF05" w:rsidR="00E35E83" w:rsidRDefault="00E35E83" w:rsidP="00F559E0">
      <w:pPr>
        <w:autoSpaceDE w:val="0"/>
        <w:autoSpaceDN w:val="0"/>
        <w:adjustRightInd w:val="0"/>
        <w:spacing w:line="480" w:lineRule="auto"/>
        <w:ind w:left="709" w:hanging="709"/>
        <w:jc w:val="both"/>
        <w:rPr>
          <w:rFonts w:ascii="Times New Roman" w:hAnsi="Times New Roman" w:cs="Times New Roman"/>
        </w:rPr>
      </w:pPr>
    </w:p>
    <w:p w14:paraId="53FB6742" w14:textId="6EB54403" w:rsidR="00E35E83" w:rsidRDefault="00E35E83" w:rsidP="00F559E0">
      <w:pPr>
        <w:autoSpaceDE w:val="0"/>
        <w:autoSpaceDN w:val="0"/>
        <w:adjustRightInd w:val="0"/>
        <w:spacing w:line="480" w:lineRule="auto"/>
        <w:ind w:left="709" w:hanging="709"/>
        <w:jc w:val="both"/>
        <w:rPr>
          <w:rFonts w:ascii="Times New Roman" w:hAnsi="Times New Roman" w:cs="Times New Roman"/>
        </w:rPr>
      </w:pPr>
    </w:p>
    <w:p w14:paraId="3AFF1CA7" w14:textId="67FB0C5B" w:rsidR="00E35E83" w:rsidRDefault="00E35E83" w:rsidP="00F559E0">
      <w:pPr>
        <w:autoSpaceDE w:val="0"/>
        <w:autoSpaceDN w:val="0"/>
        <w:adjustRightInd w:val="0"/>
        <w:spacing w:line="480" w:lineRule="auto"/>
        <w:ind w:left="709" w:hanging="709"/>
        <w:jc w:val="both"/>
        <w:rPr>
          <w:rFonts w:ascii="Times New Roman" w:hAnsi="Times New Roman" w:cs="Times New Roman"/>
        </w:rPr>
      </w:pPr>
    </w:p>
    <w:p w14:paraId="2515E929" w14:textId="549E8529" w:rsidR="00E35E83" w:rsidRDefault="00E35E83" w:rsidP="00F559E0">
      <w:pPr>
        <w:autoSpaceDE w:val="0"/>
        <w:autoSpaceDN w:val="0"/>
        <w:adjustRightInd w:val="0"/>
        <w:spacing w:line="480" w:lineRule="auto"/>
        <w:ind w:left="709" w:hanging="709"/>
        <w:jc w:val="both"/>
        <w:rPr>
          <w:rFonts w:ascii="Times New Roman" w:hAnsi="Times New Roman" w:cs="Times New Roman"/>
        </w:rPr>
      </w:pPr>
    </w:p>
    <w:p w14:paraId="606769BB" w14:textId="7A502417" w:rsidR="00E35E83" w:rsidRDefault="00E35E83" w:rsidP="00F559E0">
      <w:pPr>
        <w:autoSpaceDE w:val="0"/>
        <w:autoSpaceDN w:val="0"/>
        <w:adjustRightInd w:val="0"/>
        <w:spacing w:line="480" w:lineRule="auto"/>
        <w:ind w:left="709" w:hanging="709"/>
        <w:jc w:val="both"/>
        <w:rPr>
          <w:rFonts w:ascii="Times New Roman" w:hAnsi="Times New Roman" w:cs="Times New Roman"/>
        </w:rPr>
      </w:pPr>
    </w:p>
    <w:p w14:paraId="6F857B8A" w14:textId="77777777" w:rsidR="00E35E83" w:rsidRDefault="00E35E83" w:rsidP="00F559E0">
      <w:pPr>
        <w:autoSpaceDE w:val="0"/>
        <w:autoSpaceDN w:val="0"/>
        <w:adjustRightInd w:val="0"/>
        <w:spacing w:line="480" w:lineRule="auto"/>
        <w:ind w:left="709" w:hanging="709"/>
        <w:jc w:val="both"/>
        <w:rPr>
          <w:rFonts w:ascii="Times New Roman" w:hAnsi="Times New Roman" w:cs="Times New Roman"/>
        </w:rPr>
      </w:pPr>
    </w:p>
    <w:p w14:paraId="32684EFD" w14:textId="1C3A41C7" w:rsidR="003D0ED3" w:rsidRDefault="003D0ED3" w:rsidP="00F559E0">
      <w:pPr>
        <w:pStyle w:val="Balk9"/>
        <w:jc w:val="both"/>
        <w:rPr>
          <w:rFonts w:ascii="Times New Roman" w:hAnsi="Times New Roman" w:cs="Times New Roman"/>
          <w:b/>
          <w:i w:val="0"/>
          <w:sz w:val="24"/>
          <w:szCs w:val="24"/>
        </w:rPr>
      </w:pPr>
      <w:r>
        <w:rPr>
          <w:rFonts w:ascii="Times New Roman" w:hAnsi="Times New Roman" w:cs="Times New Roman"/>
          <w:b/>
          <w:i w:val="0"/>
          <w:sz w:val="24"/>
          <w:szCs w:val="24"/>
        </w:rPr>
        <w:lastRenderedPageBreak/>
        <w:t>TABLES</w:t>
      </w:r>
    </w:p>
    <w:p w14:paraId="5744F84C" w14:textId="77777777" w:rsidR="00E35E83" w:rsidRDefault="00E35E83" w:rsidP="00F559E0">
      <w:pPr>
        <w:pStyle w:val="Balk9"/>
        <w:jc w:val="both"/>
        <w:rPr>
          <w:rFonts w:ascii="Times New Roman" w:hAnsi="Times New Roman" w:cs="Times New Roman"/>
          <w:b/>
          <w:i w:val="0"/>
          <w:sz w:val="24"/>
          <w:szCs w:val="24"/>
        </w:rPr>
      </w:pPr>
    </w:p>
    <w:p w14:paraId="13D1CD44" w14:textId="1C89DD0A" w:rsidR="00E35E83" w:rsidRPr="00940E86" w:rsidRDefault="00E35E83" w:rsidP="00F559E0">
      <w:pPr>
        <w:pStyle w:val="Balk9"/>
        <w:jc w:val="both"/>
        <w:rPr>
          <w:b/>
        </w:rPr>
      </w:pPr>
      <w:r>
        <w:rPr>
          <w:rFonts w:ascii="Times New Roman" w:hAnsi="Times New Roman" w:cs="Times New Roman"/>
          <w:b/>
          <w:i w:val="0"/>
          <w:sz w:val="24"/>
          <w:szCs w:val="24"/>
        </w:rPr>
        <w:t xml:space="preserve">Table 1: </w:t>
      </w:r>
      <w:r w:rsidRPr="00E35E83">
        <w:rPr>
          <w:rFonts w:ascii="Times New Roman" w:hAnsi="Times New Roman" w:cs="Times New Roman"/>
          <w:i w:val="0"/>
          <w:sz w:val="24"/>
          <w:szCs w:val="24"/>
        </w:rPr>
        <w:t>The Relationship between Difficulties in Emotional Clarity, Attachment and Emotional Eating During Self-Quarantine Period</w:t>
      </w:r>
    </w:p>
    <w:tbl>
      <w:tblPr>
        <w:tblStyle w:val="TabloKlavuzu"/>
        <w:tblW w:w="85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67"/>
        <w:gridCol w:w="1276"/>
        <w:gridCol w:w="1134"/>
        <w:gridCol w:w="1275"/>
        <w:gridCol w:w="1418"/>
        <w:gridCol w:w="1366"/>
      </w:tblGrid>
      <w:tr w:rsidR="00E35E83" w:rsidRPr="00A920CB" w14:paraId="2BCA1416" w14:textId="77777777" w:rsidTr="00B17187">
        <w:trPr>
          <w:cantSplit/>
          <w:trHeight w:val="1212"/>
        </w:trPr>
        <w:tc>
          <w:tcPr>
            <w:tcW w:w="1526" w:type="dxa"/>
            <w:tcBorders>
              <w:top w:val="single" w:sz="4" w:space="0" w:color="auto"/>
              <w:bottom w:val="single" w:sz="4" w:space="0" w:color="auto"/>
            </w:tcBorders>
            <w:vAlign w:val="center"/>
          </w:tcPr>
          <w:p w14:paraId="72BC6126" w14:textId="77777777" w:rsidR="00E35E83" w:rsidRPr="00940E86" w:rsidRDefault="00E35E83" w:rsidP="00F559E0">
            <w:pPr>
              <w:spacing w:before="60" w:after="60"/>
              <w:jc w:val="both"/>
              <w:rPr>
                <w:rFonts w:ascii="Times New Roman" w:hAnsi="Times New Roman"/>
              </w:rPr>
            </w:pPr>
          </w:p>
        </w:tc>
        <w:tc>
          <w:tcPr>
            <w:tcW w:w="567" w:type="dxa"/>
            <w:tcBorders>
              <w:top w:val="single" w:sz="4" w:space="0" w:color="auto"/>
              <w:bottom w:val="single" w:sz="4" w:space="0" w:color="auto"/>
            </w:tcBorders>
            <w:vAlign w:val="center"/>
          </w:tcPr>
          <w:p w14:paraId="3FE7D887" w14:textId="77777777" w:rsidR="00E35E83" w:rsidRPr="00940E86" w:rsidRDefault="00E35E83" w:rsidP="00F559E0">
            <w:pPr>
              <w:spacing w:before="60" w:after="60"/>
              <w:jc w:val="both"/>
              <w:rPr>
                <w:rFonts w:ascii="Times New Roman" w:hAnsi="Times New Roman"/>
              </w:rPr>
            </w:pPr>
          </w:p>
        </w:tc>
        <w:tc>
          <w:tcPr>
            <w:tcW w:w="1276" w:type="dxa"/>
            <w:tcBorders>
              <w:top w:val="single" w:sz="4" w:space="0" w:color="auto"/>
              <w:bottom w:val="single" w:sz="4" w:space="0" w:color="auto"/>
            </w:tcBorders>
            <w:textDirection w:val="btLr"/>
            <w:vAlign w:val="center"/>
          </w:tcPr>
          <w:p w14:paraId="3C6A9846" w14:textId="77777777" w:rsidR="00E35E83" w:rsidRPr="00940E86" w:rsidRDefault="00E35E83" w:rsidP="00F559E0">
            <w:pPr>
              <w:autoSpaceDE w:val="0"/>
              <w:autoSpaceDN w:val="0"/>
              <w:adjustRightInd w:val="0"/>
              <w:spacing w:before="60" w:after="60"/>
              <w:ind w:left="113" w:right="113"/>
              <w:jc w:val="both"/>
              <w:rPr>
                <w:rFonts w:ascii="Times New Roman" w:hAnsi="Times New Roman"/>
              </w:rPr>
            </w:pPr>
            <w:r w:rsidRPr="00940E86">
              <w:rPr>
                <w:rFonts w:ascii="Times New Roman" w:hAnsi="Times New Roman"/>
              </w:rPr>
              <w:t>DERS-EC</w:t>
            </w:r>
          </w:p>
        </w:tc>
        <w:tc>
          <w:tcPr>
            <w:tcW w:w="1134" w:type="dxa"/>
            <w:tcBorders>
              <w:top w:val="single" w:sz="4" w:space="0" w:color="auto"/>
              <w:bottom w:val="single" w:sz="4" w:space="0" w:color="auto"/>
            </w:tcBorders>
            <w:textDirection w:val="btLr"/>
            <w:vAlign w:val="center"/>
          </w:tcPr>
          <w:p w14:paraId="6060781D" w14:textId="77777777" w:rsidR="00E35E83" w:rsidRPr="00940E86" w:rsidRDefault="00E35E83" w:rsidP="00F559E0">
            <w:pPr>
              <w:autoSpaceDE w:val="0"/>
              <w:autoSpaceDN w:val="0"/>
              <w:adjustRightInd w:val="0"/>
              <w:spacing w:before="60" w:after="60"/>
              <w:ind w:left="113" w:right="113"/>
              <w:jc w:val="both"/>
              <w:rPr>
                <w:rFonts w:ascii="Times New Roman" w:hAnsi="Times New Roman"/>
              </w:rPr>
            </w:pPr>
            <w:r w:rsidRPr="00940E86">
              <w:rPr>
                <w:rFonts w:ascii="Times New Roman" w:hAnsi="Times New Roman"/>
              </w:rPr>
              <w:t xml:space="preserve"> Attachment Avoidance</w:t>
            </w:r>
          </w:p>
        </w:tc>
        <w:tc>
          <w:tcPr>
            <w:tcW w:w="1275" w:type="dxa"/>
            <w:tcBorders>
              <w:top w:val="single" w:sz="4" w:space="0" w:color="auto"/>
              <w:bottom w:val="single" w:sz="4" w:space="0" w:color="auto"/>
            </w:tcBorders>
            <w:textDirection w:val="btLr"/>
            <w:vAlign w:val="center"/>
          </w:tcPr>
          <w:p w14:paraId="6FECE3B3" w14:textId="77777777" w:rsidR="00E35E83" w:rsidRPr="00940E86" w:rsidRDefault="00E35E83" w:rsidP="00F559E0">
            <w:pPr>
              <w:autoSpaceDE w:val="0"/>
              <w:autoSpaceDN w:val="0"/>
              <w:adjustRightInd w:val="0"/>
              <w:spacing w:before="60" w:after="60"/>
              <w:ind w:left="113" w:right="113"/>
              <w:jc w:val="both"/>
              <w:rPr>
                <w:rFonts w:ascii="Times New Roman" w:hAnsi="Times New Roman"/>
              </w:rPr>
            </w:pPr>
            <w:r w:rsidRPr="00940E86">
              <w:rPr>
                <w:rFonts w:ascii="Times New Roman" w:hAnsi="Times New Roman"/>
              </w:rPr>
              <w:t xml:space="preserve"> Attachment Anxiety</w:t>
            </w:r>
          </w:p>
        </w:tc>
        <w:tc>
          <w:tcPr>
            <w:tcW w:w="1418" w:type="dxa"/>
            <w:tcBorders>
              <w:top w:val="single" w:sz="4" w:space="0" w:color="auto"/>
              <w:bottom w:val="single" w:sz="4" w:space="0" w:color="auto"/>
            </w:tcBorders>
            <w:textDirection w:val="btLr"/>
            <w:vAlign w:val="center"/>
          </w:tcPr>
          <w:p w14:paraId="6DE82AD5" w14:textId="77777777" w:rsidR="00E35E83" w:rsidRPr="00940E86" w:rsidRDefault="00E35E83" w:rsidP="00F559E0">
            <w:pPr>
              <w:autoSpaceDE w:val="0"/>
              <w:autoSpaceDN w:val="0"/>
              <w:adjustRightInd w:val="0"/>
              <w:spacing w:before="60" w:after="60"/>
              <w:ind w:left="113" w:right="113"/>
              <w:jc w:val="both"/>
              <w:rPr>
                <w:rFonts w:ascii="Times New Roman" w:hAnsi="Times New Roman"/>
              </w:rPr>
            </w:pPr>
            <w:r w:rsidRPr="00940E86">
              <w:rPr>
                <w:rFonts w:ascii="Times New Roman" w:hAnsi="Times New Roman"/>
              </w:rPr>
              <w:t>Emotional Eating- PE</w:t>
            </w:r>
          </w:p>
        </w:tc>
        <w:tc>
          <w:tcPr>
            <w:tcW w:w="1366" w:type="dxa"/>
            <w:tcBorders>
              <w:top w:val="single" w:sz="4" w:space="0" w:color="auto"/>
              <w:bottom w:val="single" w:sz="4" w:space="0" w:color="auto"/>
            </w:tcBorders>
            <w:textDirection w:val="btLr"/>
            <w:vAlign w:val="center"/>
          </w:tcPr>
          <w:p w14:paraId="7EC0214A" w14:textId="77777777" w:rsidR="00E35E83" w:rsidRPr="00940E86" w:rsidRDefault="00E35E83" w:rsidP="00F559E0">
            <w:pPr>
              <w:autoSpaceDE w:val="0"/>
              <w:autoSpaceDN w:val="0"/>
              <w:adjustRightInd w:val="0"/>
              <w:spacing w:before="60" w:after="60"/>
              <w:ind w:left="113" w:right="113"/>
              <w:jc w:val="both"/>
              <w:rPr>
                <w:rFonts w:ascii="Times New Roman" w:hAnsi="Times New Roman"/>
              </w:rPr>
            </w:pPr>
            <w:r w:rsidRPr="00940E86">
              <w:rPr>
                <w:rFonts w:ascii="Times New Roman" w:hAnsi="Times New Roman"/>
              </w:rPr>
              <w:t>Emotional Eating-NE</w:t>
            </w:r>
          </w:p>
        </w:tc>
      </w:tr>
      <w:tr w:rsidR="00E35E83" w:rsidRPr="00A920CB" w14:paraId="5CABE977" w14:textId="77777777" w:rsidTr="00B17187">
        <w:trPr>
          <w:trHeight w:val="321"/>
        </w:trPr>
        <w:tc>
          <w:tcPr>
            <w:tcW w:w="1526" w:type="dxa"/>
            <w:vMerge w:val="restart"/>
            <w:tcBorders>
              <w:top w:val="single" w:sz="4" w:space="0" w:color="auto"/>
            </w:tcBorders>
            <w:vAlign w:val="center"/>
          </w:tcPr>
          <w:p w14:paraId="027161BE" w14:textId="77777777" w:rsidR="00E35E83" w:rsidRPr="00940E86" w:rsidRDefault="00E35E83" w:rsidP="00F559E0">
            <w:pPr>
              <w:autoSpaceDE w:val="0"/>
              <w:autoSpaceDN w:val="0"/>
              <w:adjustRightInd w:val="0"/>
              <w:spacing w:before="60" w:after="60"/>
              <w:jc w:val="both"/>
              <w:rPr>
                <w:rFonts w:ascii="Times New Roman" w:hAnsi="Times New Roman"/>
              </w:rPr>
            </w:pPr>
            <w:r w:rsidRPr="00940E86">
              <w:rPr>
                <w:rFonts w:ascii="Times New Roman" w:hAnsi="Times New Roman"/>
              </w:rPr>
              <w:t>DERS-EC</w:t>
            </w:r>
          </w:p>
        </w:tc>
        <w:tc>
          <w:tcPr>
            <w:tcW w:w="567" w:type="dxa"/>
            <w:tcBorders>
              <w:top w:val="single" w:sz="4" w:space="0" w:color="auto"/>
              <w:bottom w:val="nil"/>
            </w:tcBorders>
            <w:vAlign w:val="center"/>
            <w:hideMark/>
          </w:tcPr>
          <w:p w14:paraId="52BF7004" w14:textId="77777777" w:rsidR="00E35E83" w:rsidRPr="00940E86" w:rsidRDefault="00E35E83" w:rsidP="00F559E0">
            <w:pPr>
              <w:spacing w:before="60" w:after="60"/>
              <w:jc w:val="both"/>
              <w:rPr>
                <w:rFonts w:ascii="Times New Roman" w:hAnsi="Times New Roman"/>
              </w:rPr>
            </w:pPr>
            <w:r w:rsidRPr="00940E86">
              <w:rPr>
                <w:rFonts w:ascii="Times New Roman" w:hAnsi="Times New Roman"/>
              </w:rPr>
              <w:t>r</w:t>
            </w:r>
          </w:p>
        </w:tc>
        <w:tc>
          <w:tcPr>
            <w:tcW w:w="1276" w:type="dxa"/>
            <w:tcBorders>
              <w:top w:val="single" w:sz="4" w:space="0" w:color="auto"/>
              <w:bottom w:val="nil"/>
            </w:tcBorders>
            <w:vAlign w:val="center"/>
          </w:tcPr>
          <w:p w14:paraId="153939ED"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1</w:t>
            </w:r>
          </w:p>
        </w:tc>
        <w:tc>
          <w:tcPr>
            <w:tcW w:w="1134" w:type="dxa"/>
            <w:tcBorders>
              <w:top w:val="single" w:sz="4" w:space="0" w:color="auto"/>
              <w:bottom w:val="nil"/>
            </w:tcBorders>
            <w:vAlign w:val="center"/>
          </w:tcPr>
          <w:p w14:paraId="4F6FF5DD"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275" w:type="dxa"/>
            <w:tcBorders>
              <w:top w:val="single" w:sz="4" w:space="0" w:color="auto"/>
              <w:bottom w:val="nil"/>
            </w:tcBorders>
            <w:vAlign w:val="center"/>
          </w:tcPr>
          <w:p w14:paraId="1538050A"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418" w:type="dxa"/>
            <w:tcBorders>
              <w:top w:val="single" w:sz="4" w:space="0" w:color="auto"/>
              <w:bottom w:val="nil"/>
            </w:tcBorders>
            <w:vAlign w:val="center"/>
          </w:tcPr>
          <w:p w14:paraId="21261DBC"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single" w:sz="4" w:space="0" w:color="auto"/>
              <w:bottom w:val="nil"/>
            </w:tcBorders>
            <w:vAlign w:val="center"/>
          </w:tcPr>
          <w:p w14:paraId="4E4F8B9D"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5E5A766B" w14:textId="77777777" w:rsidTr="00B17187">
        <w:trPr>
          <w:trHeight w:val="148"/>
        </w:trPr>
        <w:tc>
          <w:tcPr>
            <w:tcW w:w="1526" w:type="dxa"/>
            <w:vMerge/>
            <w:vAlign w:val="center"/>
          </w:tcPr>
          <w:p w14:paraId="4A28557E" w14:textId="77777777" w:rsidR="00E35E83" w:rsidRPr="00940E86" w:rsidRDefault="00E35E83" w:rsidP="00F559E0">
            <w:pPr>
              <w:spacing w:before="60" w:after="60"/>
              <w:jc w:val="both"/>
              <w:rPr>
                <w:rFonts w:ascii="Times New Roman" w:hAnsi="Times New Roman"/>
                <w:b/>
              </w:rPr>
            </w:pPr>
          </w:p>
        </w:tc>
        <w:tc>
          <w:tcPr>
            <w:tcW w:w="567" w:type="dxa"/>
            <w:tcBorders>
              <w:top w:val="nil"/>
              <w:bottom w:val="nil"/>
            </w:tcBorders>
            <w:vAlign w:val="center"/>
          </w:tcPr>
          <w:p w14:paraId="0864A5C2" w14:textId="77777777" w:rsidR="00E35E83" w:rsidRPr="00940E86" w:rsidRDefault="00E35E83" w:rsidP="00F559E0">
            <w:pPr>
              <w:spacing w:before="60" w:after="60"/>
              <w:jc w:val="both"/>
              <w:rPr>
                <w:rFonts w:ascii="Times New Roman" w:hAnsi="Times New Roman"/>
                <w:i/>
              </w:rPr>
            </w:pPr>
          </w:p>
        </w:tc>
        <w:tc>
          <w:tcPr>
            <w:tcW w:w="1276" w:type="dxa"/>
            <w:tcBorders>
              <w:top w:val="nil"/>
              <w:bottom w:val="nil"/>
            </w:tcBorders>
            <w:vAlign w:val="center"/>
          </w:tcPr>
          <w:p w14:paraId="1837B4EF" w14:textId="77777777" w:rsidR="00E35E83" w:rsidRPr="00940E86" w:rsidRDefault="00E35E83" w:rsidP="00F559E0">
            <w:pPr>
              <w:autoSpaceDE w:val="0"/>
              <w:autoSpaceDN w:val="0"/>
              <w:adjustRightInd w:val="0"/>
              <w:jc w:val="both"/>
              <w:rPr>
                <w:rFonts w:ascii="Times New Roman" w:hAnsi="Times New Roman"/>
              </w:rPr>
            </w:pPr>
          </w:p>
        </w:tc>
        <w:tc>
          <w:tcPr>
            <w:tcW w:w="1134" w:type="dxa"/>
            <w:tcBorders>
              <w:top w:val="nil"/>
              <w:bottom w:val="nil"/>
            </w:tcBorders>
            <w:vAlign w:val="center"/>
          </w:tcPr>
          <w:p w14:paraId="2C24E3CE"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275" w:type="dxa"/>
            <w:tcBorders>
              <w:top w:val="nil"/>
              <w:bottom w:val="nil"/>
            </w:tcBorders>
            <w:vAlign w:val="center"/>
          </w:tcPr>
          <w:p w14:paraId="1E442B68"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418" w:type="dxa"/>
            <w:tcBorders>
              <w:top w:val="nil"/>
              <w:bottom w:val="nil"/>
            </w:tcBorders>
            <w:vAlign w:val="center"/>
          </w:tcPr>
          <w:p w14:paraId="3841F8E4"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nil"/>
              <w:bottom w:val="nil"/>
            </w:tcBorders>
            <w:vAlign w:val="center"/>
          </w:tcPr>
          <w:p w14:paraId="55F620F0"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12D96346" w14:textId="77777777" w:rsidTr="00B17187">
        <w:trPr>
          <w:trHeight w:val="148"/>
        </w:trPr>
        <w:tc>
          <w:tcPr>
            <w:tcW w:w="1526" w:type="dxa"/>
            <w:vMerge/>
            <w:tcBorders>
              <w:bottom w:val="single" w:sz="4" w:space="0" w:color="auto"/>
            </w:tcBorders>
            <w:vAlign w:val="center"/>
          </w:tcPr>
          <w:p w14:paraId="4F7DE1E7" w14:textId="77777777" w:rsidR="00E35E83" w:rsidRPr="00940E86" w:rsidRDefault="00E35E83" w:rsidP="00F559E0">
            <w:pPr>
              <w:spacing w:before="60" w:after="60"/>
              <w:jc w:val="both"/>
              <w:rPr>
                <w:rFonts w:ascii="Times New Roman" w:hAnsi="Times New Roman"/>
                <w:b/>
              </w:rPr>
            </w:pPr>
          </w:p>
        </w:tc>
        <w:tc>
          <w:tcPr>
            <w:tcW w:w="567" w:type="dxa"/>
            <w:tcBorders>
              <w:top w:val="nil"/>
              <w:bottom w:val="single" w:sz="4" w:space="0" w:color="auto"/>
            </w:tcBorders>
            <w:vAlign w:val="center"/>
          </w:tcPr>
          <w:p w14:paraId="2B503E80" w14:textId="77777777" w:rsidR="00E35E83" w:rsidRPr="00940E86" w:rsidRDefault="00E35E83" w:rsidP="00F559E0">
            <w:pPr>
              <w:spacing w:before="60" w:after="60"/>
              <w:jc w:val="both"/>
              <w:rPr>
                <w:rFonts w:ascii="Times New Roman" w:hAnsi="Times New Roman"/>
              </w:rPr>
            </w:pPr>
          </w:p>
        </w:tc>
        <w:tc>
          <w:tcPr>
            <w:tcW w:w="1276" w:type="dxa"/>
            <w:tcBorders>
              <w:top w:val="nil"/>
              <w:bottom w:val="single" w:sz="4" w:space="0" w:color="auto"/>
            </w:tcBorders>
            <w:vAlign w:val="center"/>
          </w:tcPr>
          <w:p w14:paraId="407A7756"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134" w:type="dxa"/>
            <w:tcBorders>
              <w:top w:val="nil"/>
              <w:bottom w:val="single" w:sz="4" w:space="0" w:color="auto"/>
            </w:tcBorders>
            <w:vAlign w:val="center"/>
          </w:tcPr>
          <w:p w14:paraId="3540F8FB"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275" w:type="dxa"/>
            <w:tcBorders>
              <w:top w:val="nil"/>
              <w:bottom w:val="single" w:sz="4" w:space="0" w:color="auto"/>
            </w:tcBorders>
            <w:vAlign w:val="center"/>
          </w:tcPr>
          <w:p w14:paraId="189C8DC0"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418" w:type="dxa"/>
            <w:tcBorders>
              <w:top w:val="nil"/>
              <w:bottom w:val="single" w:sz="4" w:space="0" w:color="auto"/>
            </w:tcBorders>
            <w:vAlign w:val="center"/>
          </w:tcPr>
          <w:p w14:paraId="48F6CD0D"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nil"/>
              <w:bottom w:val="single" w:sz="4" w:space="0" w:color="auto"/>
            </w:tcBorders>
            <w:vAlign w:val="center"/>
          </w:tcPr>
          <w:p w14:paraId="3F253E72"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0F3DEAD4" w14:textId="77777777" w:rsidTr="00B17187">
        <w:trPr>
          <w:trHeight w:val="306"/>
        </w:trPr>
        <w:tc>
          <w:tcPr>
            <w:tcW w:w="1526" w:type="dxa"/>
            <w:vMerge w:val="restart"/>
            <w:tcBorders>
              <w:top w:val="single" w:sz="4" w:space="0" w:color="auto"/>
            </w:tcBorders>
            <w:vAlign w:val="center"/>
          </w:tcPr>
          <w:p w14:paraId="38C22F53" w14:textId="77777777" w:rsidR="00E35E83" w:rsidRPr="00940E86" w:rsidRDefault="00E35E83" w:rsidP="00F559E0">
            <w:pPr>
              <w:autoSpaceDE w:val="0"/>
              <w:autoSpaceDN w:val="0"/>
              <w:adjustRightInd w:val="0"/>
              <w:spacing w:before="60" w:after="60"/>
              <w:jc w:val="both"/>
              <w:rPr>
                <w:rFonts w:ascii="Times New Roman" w:hAnsi="Times New Roman"/>
              </w:rPr>
            </w:pPr>
            <w:r w:rsidRPr="00940E86">
              <w:rPr>
                <w:rFonts w:ascii="Times New Roman" w:hAnsi="Times New Roman"/>
              </w:rPr>
              <w:t xml:space="preserve">  Attachment Avoidance</w:t>
            </w:r>
          </w:p>
        </w:tc>
        <w:tc>
          <w:tcPr>
            <w:tcW w:w="567" w:type="dxa"/>
            <w:tcBorders>
              <w:top w:val="single" w:sz="4" w:space="0" w:color="auto"/>
              <w:bottom w:val="nil"/>
            </w:tcBorders>
            <w:vAlign w:val="center"/>
            <w:hideMark/>
          </w:tcPr>
          <w:p w14:paraId="0C9E5427" w14:textId="77777777" w:rsidR="00E35E83" w:rsidRPr="00940E86" w:rsidRDefault="00E35E83" w:rsidP="00F559E0">
            <w:pPr>
              <w:spacing w:before="60" w:after="60"/>
              <w:jc w:val="both"/>
              <w:rPr>
                <w:rFonts w:ascii="Times New Roman" w:hAnsi="Times New Roman"/>
              </w:rPr>
            </w:pPr>
            <w:r w:rsidRPr="00940E86">
              <w:rPr>
                <w:rFonts w:ascii="Times New Roman" w:hAnsi="Times New Roman"/>
              </w:rPr>
              <w:t>r</w:t>
            </w:r>
          </w:p>
        </w:tc>
        <w:tc>
          <w:tcPr>
            <w:tcW w:w="1276" w:type="dxa"/>
            <w:tcBorders>
              <w:top w:val="single" w:sz="4" w:space="0" w:color="auto"/>
              <w:bottom w:val="nil"/>
            </w:tcBorders>
            <w:vAlign w:val="center"/>
          </w:tcPr>
          <w:p w14:paraId="310F1D35"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.121</w:t>
            </w:r>
          </w:p>
        </w:tc>
        <w:tc>
          <w:tcPr>
            <w:tcW w:w="1134" w:type="dxa"/>
            <w:tcBorders>
              <w:top w:val="single" w:sz="4" w:space="0" w:color="auto"/>
              <w:bottom w:val="nil"/>
            </w:tcBorders>
            <w:vAlign w:val="center"/>
          </w:tcPr>
          <w:p w14:paraId="2BE04735"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1</w:t>
            </w:r>
          </w:p>
        </w:tc>
        <w:tc>
          <w:tcPr>
            <w:tcW w:w="1275" w:type="dxa"/>
            <w:tcBorders>
              <w:top w:val="single" w:sz="4" w:space="0" w:color="auto"/>
              <w:bottom w:val="nil"/>
            </w:tcBorders>
            <w:vAlign w:val="center"/>
          </w:tcPr>
          <w:p w14:paraId="561884A2"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418" w:type="dxa"/>
            <w:tcBorders>
              <w:top w:val="single" w:sz="4" w:space="0" w:color="auto"/>
              <w:bottom w:val="nil"/>
            </w:tcBorders>
            <w:vAlign w:val="center"/>
          </w:tcPr>
          <w:p w14:paraId="05A52687"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single" w:sz="4" w:space="0" w:color="auto"/>
              <w:bottom w:val="nil"/>
            </w:tcBorders>
            <w:vAlign w:val="center"/>
          </w:tcPr>
          <w:p w14:paraId="2BC3BD32"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21D189E6" w14:textId="77777777" w:rsidTr="00B17187">
        <w:trPr>
          <w:trHeight w:val="148"/>
        </w:trPr>
        <w:tc>
          <w:tcPr>
            <w:tcW w:w="1526" w:type="dxa"/>
            <w:vMerge/>
            <w:vAlign w:val="center"/>
          </w:tcPr>
          <w:p w14:paraId="55667B51" w14:textId="77777777" w:rsidR="00E35E83" w:rsidRPr="00940E86" w:rsidRDefault="00E35E83" w:rsidP="00F559E0">
            <w:pPr>
              <w:spacing w:before="60" w:after="60"/>
              <w:jc w:val="both"/>
              <w:rPr>
                <w:rFonts w:ascii="Times New Roman" w:hAnsi="Times New Roman"/>
                <w:b/>
              </w:rPr>
            </w:pPr>
          </w:p>
        </w:tc>
        <w:tc>
          <w:tcPr>
            <w:tcW w:w="567" w:type="dxa"/>
            <w:tcBorders>
              <w:top w:val="nil"/>
              <w:bottom w:val="nil"/>
            </w:tcBorders>
            <w:vAlign w:val="center"/>
          </w:tcPr>
          <w:p w14:paraId="5795A406" w14:textId="77777777" w:rsidR="00E35E83" w:rsidRPr="00940E86" w:rsidRDefault="00E35E83" w:rsidP="00F559E0">
            <w:pPr>
              <w:spacing w:before="60" w:after="60"/>
              <w:jc w:val="both"/>
              <w:rPr>
                <w:rFonts w:ascii="Times New Roman" w:hAnsi="Times New Roman"/>
              </w:rPr>
            </w:pPr>
          </w:p>
        </w:tc>
        <w:tc>
          <w:tcPr>
            <w:tcW w:w="1276" w:type="dxa"/>
            <w:tcBorders>
              <w:top w:val="nil"/>
              <w:bottom w:val="nil"/>
            </w:tcBorders>
            <w:vAlign w:val="center"/>
          </w:tcPr>
          <w:p w14:paraId="22C24C9A"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134" w:type="dxa"/>
            <w:tcBorders>
              <w:top w:val="nil"/>
              <w:bottom w:val="nil"/>
            </w:tcBorders>
            <w:vAlign w:val="center"/>
          </w:tcPr>
          <w:p w14:paraId="1301824B" w14:textId="77777777" w:rsidR="00E35E83" w:rsidRPr="00940E86" w:rsidRDefault="00E35E83" w:rsidP="00F559E0">
            <w:pPr>
              <w:autoSpaceDE w:val="0"/>
              <w:autoSpaceDN w:val="0"/>
              <w:adjustRightInd w:val="0"/>
              <w:jc w:val="both"/>
              <w:rPr>
                <w:rFonts w:ascii="Times New Roman" w:hAnsi="Times New Roman"/>
              </w:rPr>
            </w:pPr>
          </w:p>
        </w:tc>
        <w:tc>
          <w:tcPr>
            <w:tcW w:w="1275" w:type="dxa"/>
            <w:tcBorders>
              <w:top w:val="nil"/>
              <w:bottom w:val="nil"/>
            </w:tcBorders>
            <w:vAlign w:val="center"/>
          </w:tcPr>
          <w:p w14:paraId="3BF042A0"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418" w:type="dxa"/>
            <w:tcBorders>
              <w:top w:val="nil"/>
              <w:bottom w:val="nil"/>
            </w:tcBorders>
            <w:vAlign w:val="center"/>
          </w:tcPr>
          <w:p w14:paraId="0B38C3A1"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nil"/>
              <w:bottom w:val="nil"/>
            </w:tcBorders>
            <w:vAlign w:val="center"/>
          </w:tcPr>
          <w:p w14:paraId="1BB5A040"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6B725992" w14:textId="77777777" w:rsidTr="00B17187">
        <w:trPr>
          <w:trHeight w:val="148"/>
        </w:trPr>
        <w:tc>
          <w:tcPr>
            <w:tcW w:w="1526" w:type="dxa"/>
            <w:vMerge/>
            <w:tcBorders>
              <w:bottom w:val="single" w:sz="4" w:space="0" w:color="auto"/>
            </w:tcBorders>
            <w:vAlign w:val="center"/>
          </w:tcPr>
          <w:p w14:paraId="7EA3FD70" w14:textId="77777777" w:rsidR="00E35E83" w:rsidRPr="00940E86" w:rsidRDefault="00E35E83" w:rsidP="00F559E0">
            <w:pPr>
              <w:spacing w:before="60" w:after="60"/>
              <w:jc w:val="both"/>
              <w:rPr>
                <w:rFonts w:ascii="Times New Roman" w:hAnsi="Times New Roman"/>
                <w:b/>
              </w:rPr>
            </w:pPr>
          </w:p>
        </w:tc>
        <w:tc>
          <w:tcPr>
            <w:tcW w:w="567" w:type="dxa"/>
            <w:tcBorders>
              <w:top w:val="nil"/>
              <w:bottom w:val="single" w:sz="4" w:space="0" w:color="auto"/>
            </w:tcBorders>
            <w:vAlign w:val="center"/>
          </w:tcPr>
          <w:p w14:paraId="743EBD6D" w14:textId="77777777" w:rsidR="00E35E83" w:rsidRPr="00940E86" w:rsidRDefault="00E35E83" w:rsidP="00F559E0">
            <w:pPr>
              <w:spacing w:before="60" w:after="60"/>
              <w:jc w:val="both"/>
              <w:rPr>
                <w:rFonts w:ascii="Times New Roman" w:hAnsi="Times New Roman"/>
              </w:rPr>
            </w:pPr>
          </w:p>
        </w:tc>
        <w:tc>
          <w:tcPr>
            <w:tcW w:w="1276" w:type="dxa"/>
            <w:tcBorders>
              <w:top w:val="nil"/>
              <w:bottom w:val="single" w:sz="4" w:space="0" w:color="auto"/>
            </w:tcBorders>
            <w:vAlign w:val="center"/>
          </w:tcPr>
          <w:p w14:paraId="25F5F5A9"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134" w:type="dxa"/>
            <w:tcBorders>
              <w:top w:val="nil"/>
              <w:bottom w:val="single" w:sz="4" w:space="0" w:color="auto"/>
            </w:tcBorders>
            <w:vAlign w:val="center"/>
          </w:tcPr>
          <w:p w14:paraId="67DE1FFF"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275" w:type="dxa"/>
            <w:tcBorders>
              <w:top w:val="nil"/>
              <w:bottom w:val="single" w:sz="4" w:space="0" w:color="auto"/>
            </w:tcBorders>
            <w:vAlign w:val="center"/>
          </w:tcPr>
          <w:p w14:paraId="4F7E5E0A"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418" w:type="dxa"/>
            <w:tcBorders>
              <w:top w:val="nil"/>
              <w:bottom w:val="single" w:sz="4" w:space="0" w:color="auto"/>
            </w:tcBorders>
            <w:vAlign w:val="center"/>
          </w:tcPr>
          <w:p w14:paraId="3DEA8EC2"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nil"/>
              <w:bottom w:val="single" w:sz="4" w:space="0" w:color="auto"/>
            </w:tcBorders>
            <w:vAlign w:val="center"/>
          </w:tcPr>
          <w:p w14:paraId="6A737C3E"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362715D0" w14:textId="77777777" w:rsidTr="00B17187">
        <w:trPr>
          <w:trHeight w:val="306"/>
        </w:trPr>
        <w:tc>
          <w:tcPr>
            <w:tcW w:w="1526" w:type="dxa"/>
            <w:vMerge w:val="restart"/>
            <w:tcBorders>
              <w:top w:val="single" w:sz="4" w:space="0" w:color="auto"/>
            </w:tcBorders>
            <w:vAlign w:val="center"/>
          </w:tcPr>
          <w:p w14:paraId="1CE32A55" w14:textId="77777777" w:rsidR="00E35E83" w:rsidRPr="00940E86" w:rsidRDefault="00E35E83" w:rsidP="00F559E0">
            <w:pPr>
              <w:autoSpaceDE w:val="0"/>
              <w:autoSpaceDN w:val="0"/>
              <w:adjustRightInd w:val="0"/>
              <w:spacing w:before="60" w:after="60"/>
              <w:jc w:val="both"/>
              <w:rPr>
                <w:rFonts w:ascii="Times New Roman" w:hAnsi="Times New Roman"/>
              </w:rPr>
            </w:pPr>
            <w:r w:rsidRPr="00940E86">
              <w:rPr>
                <w:rFonts w:ascii="Times New Roman" w:hAnsi="Times New Roman"/>
              </w:rPr>
              <w:t>Attachment Anxiety</w:t>
            </w:r>
          </w:p>
        </w:tc>
        <w:tc>
          <w:tcPr>
            <w:tcW w:w="567" w:type="dxa"/>
            <w:tcBorders>
              <w:top w:val="single" w:sz="4" w:space="0" w:color="auto"/>
              <w:bottom w:val="nil"/>
            </w:tcBorders>
            <w:vAlign w:val="center"/>
            <w:hideMark/>
          </w:tcPr>
          <w:p w14:paraId="51DBAEC2" w14:textId="77777777" w:rsidR="00E35E83" w:rsidRPr="00940E86" w:rsidRDefault="00E35E83" w:rsidP="00F559E0">
            <w:pPr>
              <w:spacing w:before="60" w:after="60"/>
              <w:jc w:val="both"/>
              <w:rPr>
                <w:rFonts w:ascii="Times New Roman" w:hAnsi="Times New Roman"/>
              </w:rPr>
            </w:pPr>
            <w:r w:rsidRPr="00940E86">
              <w:rPr>
                <w:rFonts w:ascii="Times New Roman" w:hAnsi="Times New Roman"/>
              </w:rPr>
              <w:t>r</w:t>
            </w:r>
          </w:p>
        </w:tc>
        <w:tc>
          <w:tcPr>
            <w:tcW w:w="1276" w:type="dxa"/>
            <w:tcBorders>
              <w:top w:val="single" w:sz="4" w:space="0" w:color="auto"/>
              <w:bottom w:val="nil"/>
            </w:tcBorders>
            <w:vAlign w:val="center"/>
          </w:tcPr>
          <w:p w14:paraId="73CC24EF"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.335</w:t>
            </w:r>
            <w:r w:rsidRPr="00940E86">
              <w:rPr>
                <w:rFonts w:ascii="Times New Roman" w:hAnsi="Times New Roman"/>
                <w:color w:val="000000"/>
                <w:vertAlign w:val="superscript"/>
              </w:rPr>
              <w:t>**</w:t>
            </w:r>
          </w:p>
        </w:tc>
        <w:tc>
          <w:tcPr>
            <w:tcW w:w="1134" w:type="dxa"/>
            <w:tcBorders>
              <w:top w:val="single" w:sz="4" w:space="0" w:color="auto"/>
              <w:bottom w:val="nil"/>
            </w:tcBorders>
            <w:vAlign w:val="center"/>
          </w:tcPr>
          <w:p w14:paraId="79B1EA91"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.403</w:t>
            </w:r>
            <w:r w:rsidRPr="00940E86">
              <w:rPr>
                <w:rFonts w:ascii="Times New Roman" w:hAnsi="Times New Roman"/>
                <w:color w:val="000000"/>
                <w:vertAlign w:val="superscript"/>
              </w:rPr>
              <w:t>**</w:t>
            </w:r>
          </w:p>
        </w:tc>
        <w:tc>
          <w:tcPr>
            <w:tcW w:w="1275" w:type="dxa"/>
            <w:tcBorders>
              <w:top w:val="single" w:sz="4" w:space="0" w:color="auto"/>
              <w:bottom w:val="nil"/>
            </w:tcBorders>
            <w:vAlign w:val="center"/>
          </w:tcPr>
          <w:p w14:paraId="3980C5B8"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1</w:t>
            </w:r>
          </w:p>
        </w:tc>
        <w:tc>
          <w:tcPr>
            <w:tcW w:w="1418" w:type="dxa"/>
            <w:tcBorders>
              <w:top w:val="single" w:sz="4" w:space="0" w:color="auto"/>
              <w:bottom w:val="nil"/>
            </w:tcBorders>
            <w:vAlign w:val="center"/>
          </w:tcPr>
          <w:p w14:paraId="1C2E063A"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single" w:sz="4" w:space="0" w:color="auto"/>
              <w:bottom w:val="nil"/>
            </w:tcBorders>
            <w:vAlign w:val="center"/>
          </w:tcPr>
          <w:p w14:paraId="2CB1A581"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41131750" w14:textId="77777777" w:rsidTr="00B17187">
        <w:trPr>
          <w:trHeight w:val="148"/>
        </w:trPr>
        <w:tc>
          <w:tcPr>
            <w:tcW w:w="1526" w:type="dxa"/>
            <w:vMerge/>
            <w:vAlign w:val="center"/>
          </w:tcPr>
          <w:p w14:paraId="147C9F23" w14:textId="77777777" w:rsidR="00E35E83" w:rsidRPr="00940E86" w:rsidRDefault="00E35E83" w:rsidP="00F559E0">
            <w:pPr>
              <w:spacing w:before="60" w:after="60"/>
              <w:jc w:val="both"/>
              <w:rPr>
                <w:rFonts w:ascii="Times New Roman" w:hAnsi="Times New Roman"/>
                <w:b/>
              </w:rPr>
            </w:pPr>
          </w:p>
        </w:tc>
        <w:tc>
          <w:tcPr>
            <w:tcW w:w="567" w:type="dxa"/>
            <w:tcBorders>
              <w:top w:val="nil"/>
              <w:bottom w:val="nil"/>
            </w:tcBorders>
            <w:vAlign w:val="center"/>
          </w:tcPr>
          <w:p w14:paraId="0BF1BBA3" w14:textId="77777777" w:rsidR="00E35E83" w:rsidRPr="00940E86" w:rsidRDefault="00E35E83" w:rsidP="00F559E0">
            <w:pPr>
              <w:spacing w:before="60" w:after="60"/>
              <w:jc w:val="both"/>
              <w:rPr>
                <w:rFonts w:ascii="Times New Roman" w:hAnsi="Times New Roman"/>
              </w:rPr>
            </w:pPr>
          </w:p>
        </w:tc>
        <w:tc>
          <w:tcPr>
            <w:tcW w:w="1276" w:type="dxa"/>
            <w:tcBorders>
              <w:top w:val="nil"/>
              <w:bottom w:val="nil"/>
            </w:tcBorders>
            <w:vAlign w:val="center"/>
          </w:tcPr>
          <w:p w14:paraId="53B81F5A"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134" w:type="dxa"/>
            <w:tcBorders>
              <w:top w:val="nil"/>
              <w:bottom w:val="nil"/>
            </w:tcBorders>
            <w:vAlign w:val="center"/>
          </w:tcPr>
          <w:p w14:paraId="59978FF1"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275" w:type="dxa"/>
            <w:tcBorders>
              <w:top w:val="nil"/>
              <w:bottom w:val="nil"/>
            </w:tcBorders>
            <w:vAlign w:val="center"/>
          </w:tcPr>
          <w:p w14:paraId="2679FEFF" w14:textId="77777777" w:rsidR="00E35E83" w:rsidRPr="00940E86" w:rsidRDefault="00E35E83" w:rsidP="00F559E0">
            <w:pPr>
              <w:autoSpaceDE w:val="0"/>
              <w:autoSpaceDN w:val="0"/>
              <w:adjustRightInd w:val="0"/>
              <w:jc w:val="both"/>
              <w:rPr>
                <w:rFonts w:ascii="Times New Roman" w:hAnsi="Times New Roman"/>
              </w:rPr>
            </w:pPr>
          </w:p>
        </w:tc>
        <w:tc>
          <w:tcPr>
            <w:tcW w:w="1418" w:type="dxa"/>
            <w:tcBorders>
              <w:top w:val="nil"/>
              <w:bottom w:val="nil"/>
            </w:tcBorders>
            <w:vAlign w:val="center"/>
          </w:tcPr>
          <w:p w14:paraId="31384C70"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nil"/>
              <w:bottom w:val="nil"/>
            </w:tcBorders>
            <w:vAlign w:val="center"/>
          </w:tcPr>
          <w:p w14:paraId="57D92952"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6CF0CDD5" w14:textId="77777777" w:rsidTr="00B17187">
        <w:trPr>
          <w:trHeight w:val="148"/>
        </w:trPr>
        <w:tc>
          <w:tcPr>
            <w:tcW w:w="1526" w:type="dxa"/>
            <w:vMerge/>
            <w:tcBorders>
              <w:bottom w:val="single" w:sz="4" w:space="0" w:color="auto"/>
            </w:tcBorders>
            <w:vAlign w:val="center"/>
          </w:tcPr>
          <w:p w14:paraId="147240D1" w14:textId="77777777" w:rsidR="00E35E83" w:rsidRPr="00940E86" w:rsidRDefault="00E35E83" w:rsidP="00F559E0">
            <w:pPr>
              <w:spacing w:before="60" w:after="60"/>
              <w:jc w:val="both"/>
              <w:rPr>
                <w:rFonts w:ascii="Times New Roman" w:hAnsi="Times New Roman"/>
                <w:b/>
              </w:rPr>
            </w:pPr>
          </w:p>
        </w:tc>
        <w:tc>
          <w:tcPr>
            <w:tcW w:w="567" w:type="dxa"/>
            <w:tcBorders>
              <w:top w:val="nil"/>
              <w:bottom w:val="single" w:sz="4" w:space="0" w:color="auto"/>
            </w:tcBorders>
            <w:vAlign w:val="center"/>
          </w:tcPr>
          <w:p w14:paraId="7E2D42DA" w14:textId="77777777" w:rsidR="00E35E83" w:rsidRPr="00940E86" w:rsidRDefault="00E35E83" w:rsidP="00F559E0">
            <w:pPr>
              <w:spacing w:before="60" w:after="60"/>
              <w:jc w:val="both"/>
              <w:rPr>
                <w:rFonts w:ascii="Times New Roman" w:hAnsi="Times New Roman"/>
              </w:rPr>
            </w:pPr>
          </w:p>
        </w:tc>
        <w:tc>
          <w:tcPr>
            <w:tcW w:w="1276" w:type="dxa"/>
            <w:tcBorders>
              <w:top w:val="nil"/>
              <w:bottom w:val="single" w:sz="4" w:space="0" w:color="auto"/>
            </w:tcBorders>
            <w:vAlign w:val="center"/>
          </w:tcPr>
          <w:p w14:paraId="296A967D"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134" w:type="dxa"/>
            <w:tcBorders>
              <w:top w:val="nil"/>
              <w:bottom w:val="single" w:sz="4" w:space="0" w:color="auto"/>
            </w:tcBorders>
            <w:vAlign w:val="center"/>
          </w:tcPr>
          <w:p w14:paraId="791C0576"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275" w:type="dxa"/>
            <w:tcBorders>
              <w:top w:val="nil"/>
              <w:bottom w:val="single" w:sz="4" w:space="0" w:color="auto"/>
            </w:tcBorders>
            <w:vAlign w:val="center"/>
          </w:tcPr>
          <w:p w14:paraId="430A67B8"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418" w:type="dxa"/>
            <w:tcBorders>
              <w:top w:val="nil"/>
              <w:bottom w:val="single" w:sz="4" w:space="0" w:color="auto"/>
            </w:tcBorders>
            <w:vAlign w:val="center"/>
          </w:tcPr>
          <w:p w14:paraId="0139CE65"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nil"/>
              <w:bottom w:val="single" w:sz="4" w:space="0" w:color="auto"/>
            </w:tcBorders>
            <w:vAlign w:val="center"/>
          </w:tcPr>
          <w:p w14:paraId="21AFB649"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38F79488" w14:textId="77777777" w:rsidTr="00B17187">
        <w:trPr>
          <w:trHeight w:val="306"/>
        </w:trPr>
        <w:tc>
          <w:tcPr>
            <w:tcW w:w="1526" w:type="dxa"/>
            <w:vMerge w:val="restart"/>
            <w:tcBorders>
              <w:top w:val="single" w:sz="4" w:space="0" w:color="auto"/>
            </w:tcBorders>
            <w:vAlign w:val="center"/>
          </w:tcPr>
          <w:p w14:paraId="6D155C60" w14:textId="77777777" w:rsidR="00E35E83" w:rsidRPr="00940E86" w:rsidRDefault="00E35E83" w:rsidP="00F559E0">
            <w:pPr>
              <w:autoSpaceDE w:val="0"/>
              <w:autoSpaceDN w:val="0"/>
              <w:adjustRightInd w:val="0"/>
              <w:spacing w:before="60" w:after="60"/>
              <w:jc w:val="both"/>
              <w:rPr>
                <w:rFonts w:ascii="Times New Roman" w:hAnsi="Times New Roman"/>
              </w:rPr>
            </w:pPr>
            <w:r w:rsidRPr="00940E86">
              <w:rPr>
                <w:rFonts w:ascii="Times New Roman" w:hAnsi="Times New Roman"/>
              </w:rPr>
              <w:t>Emotional Eating-PE</w:t>
            </w:r>
          </w:p>
        </w:tc>
        <w:tc>
          <w:tcPr>
            <w:tcW w:w="567" w:type="dxa"/>
            <w:tcBorders>
              <w:top w:val="single" w:sz="4" w:space="0" w:color="auto"/>
              <w:bottom w:val="nil"/>
            </w:tcBorders>
            <w:vAlign w:val="center"/>
            <w:hideMark/>
          </w:tcPr>
          <w:p w14:paraId="6785B7FF" w14:textId="77777777" w:rsidR="00E35E83" w:rsidRPr="00940E86" w:rsidRDefault="00E35E83" w:rsidP="00F559E0">
            <w:pPr>
              <w:spacing w:before="60" w:after="60"/>
              <w:jc w:val="both"/>
              <w:rPr>
                <w:rFonts w:ascii="Times New Roman" w:hAnsi="Times New Roman"/>
              </w:rPr>
            </w:pPr>
            <w:r w:rsidRPr="00940E86">
              <w:rPr>
                <w:rFonts w:ascii="Times New Roman" w:hAnsi="Times New Roman"/>
              </w:rPr>
              <w:t>r</w:t>
            </w:r>
          </w:p>
        </w:tc>
        <w:tc>
          <w:tcPr>
            <w:tcW w:w="1276" w:type="dxa"/>
            <w:tcBorders>
              <w:top w:val="single" w:sz="4" w:space="0" w:color="auto"/>
              <w:bottom w:val="nil"/>
            </w:tcBorders>
            <w:vAlign w:val="center"/>
          </w:tcPr>
          <w:p w14:paraId="0FF0ABD9"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.060</w:t>
            </w:r>
          </w:p>
        </w:tc>
        <w:tc>
          <w:tcPr>
            <w:tcW w:w="1134" w:type="dxa"/>
            <w:tcBorders>
              <w:top w:val="single" w:sz="4" w:space="0" w:color="auto"/>
              <w:bottom w:val="nil"/>
            </w:tcBorders>
            <w:vAlign w:val="center"/>
          </w:tcPr>
          <w:p w14:paraId="1EFD6120"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.025</w:t>
            </w:r>
          </w:p>
        </w:tc>
        <w:tc>
          <w:tcPr>
            <w:tcW w:w="1275" w:type="dxa"/>
            <w:tcBorders>
              <w:top w:val="single" w:sz="4" w:space="0" w:color="auto"/>
              <w:bottom w:val="nil"/>
            </w:tcBorders>
            <w:vAlign w:val="center"/>
          </w:tcPr>
          <w:p w14:paraId="7983D26D"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.274</w:t>
            </w:r>
            <w:r w:rsidRPr="00940E86">
              <w:rPr>
                <w:rFonts w:ascii="Times New Roman" w:hAnsi="Times New Roman"/>
                <w:color w:val="000000"/>
                <w:vertAlign w:val="superscript"/>
              </w:rPr>
              <w:t>*</w:t>
            </w:r>
          </w:p>
        </w:tc>
        <w:tc>
          <w:tcPr>
            <w:tcW w:w="1418" w:type="dxa"/>
            <w:tcBorders>
              <w:top w:val="single" w:sz="4" w:space="0" w:color="auto"/>
              <w:bottom w:val="nil"/>
            </w:tcBorders>
            <w:vAlign w:val="center"/>
          </w:tcPr>
          <w:p w14:paraId="512C9C94"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1</w:t>
            </w:r>
          </w:p>
        </w:tc>
        <w:tc>
          <w:tcPr>
            <w:tcW w:w="1366" w:type="dxa"/>
            <w:tcBorders>
              <w:top w:val="single" w:sz="4" w:space="0" w:color="auto"/>
              <w:bottom w:val="nil"/>
            </w:tcBorders>
            <w:vAlign w:val="center"/>
          </w:tcPr>
          <w:p w14:paraId="377FB2B5"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5AB879BA" w14:textId="77777777" w:rsidTr="00B17187">
        <w:trPr>
          <w:trHeight w:val="148"/>
        </w:trPr>
        <w:tc>
          <w:tcPr>
            <w:tcW w:w="1526" w:type="dxa"/>
            <w:vMerge/>
            <w:vAlign w:val="center"/>
          </w:tcPr>
          <w:p w14:paraId="0D0A09E3" w14:textId="77777777" w:rsidR="00E35E83" w:rsidRPr="00940E86" w:rsidRDefault="00E35E83" w:rsidP="00F559E0">
            <w:pPr>
              <w:spacing w:before="60" w:after="60"/>
              <w:jc w:val="both"/>
              <w:rPr>
                <w:rFonts w:ascii="Times New Roman" w:hAnsi="Times New Roman"/>
                <w:b/>
              </w:rPr>
            </w:pPr>
          </w:p>
        </w:tc>
        <w:tc>
          <w:tcPr>
            <w:tcW w:w="567" w:type="dxa"/>
            <w:tcBorders>
              <w:top w:val="nil"/>
              <w:bottom w:val="nil"/>
            </w:tcBorders>
            <w:vAlign w:val="center"/>
          </w:tcPr>
          <w:p w14:paraId="552A1331" w14:textId="77777777" w:rsidR="00E35E83" w:rsidRPr="00940E86" w:rsidRDefault="00E35E83" w:rsidP="00F559E0">
            <w:pPr>
              <w:spacing w:before="60" w:after="60"/>
              <w:jc w:val="both"/>
              <w:rPr>
                <w:rFonts w:ascii="Times New Roman" w:hAnsi="Times New Roman"/>
              </w:rPr>
            </w:pPr>
          </w:p>
        </w:tc>
        <w:tc>
          <w:tcPr>
            <w:tcW w:w="1276" w:type="dxa"/>
            <w:tcBorders>
              <w:top w:val="nil"/>
              <w:bottom w:val="nil"/>
            </w:tcBorders>
            <w:vAlign w:val="center"/>
          </w:tcPr>
          <w:p w14:paraId="4A2F34D0"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134" w:type="dxa"/>
            <w:tcBorders>
              <w:top w:val="nil"/>
              <w:bottom w:val="nil"/>
            </w:tcBorders>
            <w:vAlign w:val="center"/>
          </w:tcPr>
          <w:p w14:paraId="1009ECA0"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275" w:type="dxa"/>
            <w:tcBorders>
              <w:top w:val="nil"/>
              <w:bottom w:val="nil"/>
            </w:tcBorders>
            <w:vAlign w:val="center"/>
          </w:tcPr>
          <w:p w14:paraId="67C78087"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418" w:type="dxa"/>
            <w:tcBorders>
              <w:top w:val="nil"/>
              <w:bottom w:val="nil"/>
            </w:tcBorders>
            <w:vAlign w:val="center"/>
          </w:tcPr>
          <w:p w14:paraId="6B9AA30B" w14:textId="77777777" w:rsidR="00E35E83" w:rsidRPr="00940E86" w:rsidRDefault="00E35E83" w:rsidP="00F559E0">
            <w:pPr>
              <w:autoSpaceDE w:val="0"/>
              <w:autoSpaceDN w:val="0"/>
              <w:adjustRightInd w:val="0"/>
              <w:jc w:val="both"/>
              <w:rPr>
                <w:rFonts w:ascii="Times New Roman" w:hAnsi="Times New Roman"/>
              </w:rPr>
            </w:pPr>
          </w:p>
        </w:tc>
        <w:tc>
          <w:tcPr>
            <w:tcW w:w="1366" w:type="dxa"/>
            <w:tcBorders>
              <w:top w:val="nil"/>
              <w:bottom w:val="nil"/>
            </w:tcBorders>
            <w:vAlign w:val="center"/>
          </w:tcPr>
          <w:p w14:paraId="266DBB55"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0038C067" w14:textId="77777777" w:rsidTr="00B17187">
        <w:trPr>
          <w:trHeight w:val="148"/>
        </w:trPr>
        <w:tc>
          <w:tcPr>
            <w:tcW w:w="1526" w:type="dxa"/>
            <w:vMerge/>
            <w:tcBorders>
              <w:bottom w:val="single" w:sz="4" w:space="0" w:color="auto"/>
            </w:tcBorders>
            <w:vAlign w:val="center"/>
          </w:tcPr>
          <w:p w14:paraId="7222CA34" w14:textId="77777777" w:rsidR="00E35E83" w:rsidRPr="00940E86" w:rsidRDefault="00E35E83" w:rsidP="00F559E0">
            <w:pPr>
              <w:spacing w:before="60" w:after="60"/>
              <w:jc w:val="both"/>
              <w:rPr>
                <w:rFonts w:ascii="Times New Roman" w:hAnsi="Times New Roman"/>
                <w:b/>
              </w:rPr>
            </w:pPr>
          </w:p>
        </w:tc>
        <w:tc>
          <w:tcPr>
            <w:tcW w:w="567" w:type="dxa"/>
            <w:tcBorders>
              <w:top w:val="nil"/>
              <w:bottom w:val="single" w:sz="4" w:space="0" w:color="auto"/>
            </w:tcBorders>
            <w:vAlign w:val="center"/>
          </w:tcPr>
          <w:p w14:paraId="3BB433D6" w14:textId="77777777" w:rsidR="00E35E83" w:rsidRPr="00940E86" w:rsidRDefault="00E35E83" w:rsidP="00F559E0">
            <w:pPr>
              <w:spacing w:before="60" w:after="60"/>
              <w:jc w:val="both"/>
              <w:rPr>
                <w:rFonts w:ascii="Times New Roman" w:hAnsi="Times New Roman"/>
              </w:rPr>
            </w:pPr>
          </w:p>
        </w:tc>
        <w:tc>
          <w:tcPr>
            <w:tcW w:w="1276" w:type="dxa"/>
            <w:tcBorders>
              <w:top w:val="nil"/>
              <w:bottom w:val="single" w:sz="4" w:space="0" w:color="auto"/>
            </w:tcBorders>
            <w:vAlign w:val="center"/>
          </w:tcPr>
          <w:p w14:paraId="0B3577D4"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134" w:type="dxa"/>
            <w:tcBorders>
              <w:top w:val="nil"/>
              <w:bottom w:val="single" w:sz="4" w:space="0" w:color="auto"/>
            </w:tcBorders>
            <w:vAlign w:val="center"/>
          </w:tcPr>
          <w:p w14:paraId="1D42C6C0"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275" w:type="dxa"/>
            <w:tcBorders>
              <w:top w:val="nil"/>
              <w:bottom w:val="single" w:sz="4" w:space="0" w:color="auto"/>
            </w:tcBorders>
            <w:vAlign w:val="center"/>
          </w:tcPr>
          <w:p w14:paraId="25CF7936"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418" w:type="dxa"/>
            <w:tcBorders>
              <w:top w:val="nil"/>
              <w:bottom w:val="single" w:sz="4" w:space="0" w:color="auto"/>
            </w:tcBorders>
            <w:vAlign w:val="center"/>
          </w:tcPr>
          <w:p w14:paraId="2369CEB5"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nil"/>
              <w:bottom w:val="single" w:sz="4" w:space="0" w:color="auto"/>
            </w:tcBorders>
            <w:vAlign w:val="center"/>
          </w:tcPr>
          <w:p w14:paraId="2D2BB12C"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r w:rsidR="00E35E83" w:rsidRPr="00A920CB" w14:paraId="2A09AE49" w14:textId="77777777" w:rsidTr="00B17187">
        <w:trPr>
          <w:trHeight w:val="321"/>
        </w:trPr>
        <w:tc>
          <w:tcPr>
            <w:tcW w:w="1526" w:type="dxa"/>
            <w:vMerge w:val="restart"/>
            <w:tcBorders>
              <w:top w:val="single" w:sz="4" w:space="0" w:color="auto"/>
            </w:tcBorders>
            <w:vAlign w:val="center"/>
          </w:tcPr>
          <w:p w14:paraId="1C39D39C" w14:textId="77777777" w:rsidR="00E35E83" w:rsidRPr="00940E86" w:rsidRDefault="00E35E83" w:rsidP="00F559E0">
            <w:pPr>
              <w:autoSpaceDE w:val="0"/>
              <w:autoSpaceDN w:val="0"/>
              <w:adjustRightInd w:val="0"/>
              <w:spacing w:before="60" w:after="60"/>
              <w:jc w:val="both"/>
              <w:rPr>
                <w:rFonts w:ascii="Times New Roman" w:hAnsi="Times New Roman"/>
              </w:rPr>
            </w:pPr>
            <w:r w:rsidRPr="00940E86">
              <w:rPr>
                <w:rFonts w:ascii="Times New Roman" w:hAnsi="Times New Roman"/>
              </w:rPr>
              <w:t>Emotional Eating- NE</w:t>
            </w:r>
          </w:p>
        </w:tc>
        <w:tc>
          <w:tcPr>
            <w:tcW w:w="567" w:type="dxa"/>
            <w:tcBorders>
              <w:top w:val="single" w:sz="4" w:space="0" w:color="auto"/>
              <w:bottom w:val="nil"/>
            </w:tcBorders>
            <w:vAlign w:val="center"/>
            <w:hideMark/>
          </w:tcPr>
          <w:p w14:paraId="7177D73F" w14:textId="77777777" w:rsidR="00E35E83" w:rsidRPr="00940E86" w:rsidRDefault="00E35E83" w:rsidP="00F559E0">
            <w:pPr>
              <w:spacing w:before="60" w:after="60"/>
              <w:jc w:val="both"/>
              <w:rPr>
                <w:rFonts w:ascii="Times New Roman" w:hAnsi="Times New Roman"/>
              </w:rPr>
            </w:pPr>
            <w:r w:rsidRPr="00940E86">
              <w:rPr>
                <w:rFonts w:ascii="Times New Roman" w:hAnsi="Times New Roman"/>
              </w:rPr>
              <w:t>r</w:t>
            </w:r>
          </w:p>
        </w:tc>
        <w:tc>
          <w:tcPr>
            <w:tcW w:w="1276" w:type="dxa"/>
            <w:tcBorders>
              <w:top w:val="single" w:sz="4" w:space="0" w:color="auto"/>
              <w:bottom w:val="nil"/>
            </w:tcBorders>
            <w:vAlign w:val="center"/>
          </w:tcPr>
          <w:p w14:paraId="1D89705E"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.085</w:t>
            </w:r>
          </w:p>
        </w:tc>
        <w:tc>
          <w:tcPr>
            <w:tcW w:w="1134" w:type="dxa"/>
            <w:tcBorders>
              <w:top w:val="single" w:sz="4" w:space="0" w:color="auto"/>
              <w:bottom w:val="nil"/>
            </w:tcBorders>
            <w:vAlign w:val="center"/>
          </w:tcPr>
          <w:p w14:paraId="3CA88FF4"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-.182</w:t>
            </w:r>
          </w:p>
        </w:tc>
        <w:tc>
          <w:tcPr>
            <w:tcW w:w="1275" w:type="dxa"/>
            <w:tcBorders>
              <w:top w:val="single" w:sz="4" w:space="0" w:color="auto"/>
              <w:bottom w:val="nil"/>
            </w:tcBorders>
            <w:vAlign w:val="center"/>
          </w:tcPr>
          <w:p w14:paraId="29A75A42"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.082</w:t>
            </w:r>
          </w:p>
        </w:tc>
        <w:tc>
          <w:tcPr>
            <w:tcW w:w="1418" w:type="dxa"/>
            <w:tcBorders>
              <w:top w:val="single" w:sz="4" w:space="0" w:color="auto"/>
              <w:bottom w:val="nil"/>
            </w:tcBorders>
            <w:vAlign w:val="center"/>
          </w:tcPr>
          <w:p w14:paraId="143E6EEB"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-.122</w:t>
            </w:r>
          </w:p>
        </w:tc>
        <w:tc>
          <w:tcPr>
            <w:tcW w:w="1366" w:type="dxa"/>
            <w:tcBorders>
              <w:top w:val="single" w:sz="4" w:space="0" w:color="auto"/>
              <w:bottom w:val="nil"/>
            </w:tcBorders>
            <w:vAlign w:val="center"/>
          </w:tcPr>
          <w:p w14:paraId="3A31F826"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r w:rsidRPr="00940E86">
              <w:rPr>
                <w:rFonts w:ascii="Times New Roman" w:hAnsi="Times New Roman"/>
                <w:color w:val="000000"/>
              </w:rPr>
              <w:t>1</w:t>
            </w:r>
          </w:p>
        </w:tc>
      </w:tr>
      <w:tr w:rsidR="00E35E83" w:rsidRPr="00A920CB" w14:paraId="70540D39" w14:textId="77777777" w:rsidTr="00B17187">
        <w:trPr>
          <w:trHeight w:val="148"/>
        </w:trPr>
        <w:tc>
          <w:tcPr>
            <w:tcW w:w="1526" w:type="dxa"/>
            <w:vMerge/>
            <w:vAlign w:val="center"/>
          </w:tcPr>
          <w:p w14:paraId="506FF040" w14:textId="77777777" w:rsidR="00E35E83" w:rsidRPr="00940E86" w:rsidRDefault="00E35E83" w:rsidP="00F559E0">
            <w:pPr>
              <w:spacing w:before="60" w:after="60"/>
              <w:jc w:val="both"/>
              <w:rPr>
                <w:rFonts w:ascii="Times New Roman" w:hAnsi="Times New Roman"/>
                <w:b/>
              </w:rPr>
            </w:pPr>
          </w:p>
        </w:tc>
        <w:tc>
          <w:tcPr>
            <w:tcW w:w="567" w:type="dxa"/>
            <w:tcBorders>
              <w:top w:val="nil"/>
              <w:bottom w:val="nil"/>
            </w:tcBorders>
            <w:vAlign w:val="center"/>
          </w:tcPr>
          <w:p w14:paraId="716096E5" w14:textId="77777777" w:rsidR="00E35E83" w:rsidRPr="00940E86" w:rsidRDefault="00E35E83" w:rsidP="00F559E0">
            <w:pPr>
              <w:spacing w:before="60" w:after="60"/>
              <w:jc w:val="both"/>
              <w:rPr>
                <w:rFonts w:ascii="Times New Roman" w:hAnsi="Times New Roman"/>
              </w:rPr>
            </w:pPr>
          </w:p>
        </w:tc>
        <w:tc>
          <w:tcPr>
            <w:tcW w:w="1276" w:type="dxa"/>
            <w:tcBorders>
              <w:top w:val="nil"/>
              <w:bottom w:val="nil"/>
            </w:tcBorders>
            <w:vAlign w:val="center"/>
          </w:tcPr>
          <w:p w14:paraId="2189D29E"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134" w:type="dxa"/>
            <w:tcBorders>
              <w:top w:val="nil"/>
              <w:bottom w:val="nil"/>
            </w:tcBorders>
            <w:vAlign w:val="center"/>
          </w:tcPr>
          <w:p w14:paraId="3F61C1F4"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275" w:type="dxa"/>
            <w:tcBorders>
              <w:top w:val="nil"/>
              <w:bottom w:val="nil"/>
            </w:tcBorders>
            <w:vAlign w:val="center"/>
          </w:tcPr>
          <w:p w14:paraId="245A7D37"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418" w:type="dxa"/>
            <w:tcBorders>
              <w:top w:val="nil"/>
              <w:bottom w:val="nil"/>
            </w:tcBorders>
            <w:vAlign w:val="center"/>
          </w:tcPr>
          <w:p w14:paraId="3E827D13"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nil"/>
              <w:bottom w:val="nil"/>
            </w:tcBorders>
            <w:vAlign w:val="center"/>
          </w:tcPr>
          <w:p w14:paraId="2F05106E" w14:textId="77777777" w:rsidR="00E35E83" w:rsidRPr="00940E86" w:rsidRDefault="00E35E83" w:rsidP="00F559E0">
            <w:pPr>
              <w:autoSpaceDE w:val="0"/>
              <w:autoSpaceDN w:val="0"/>
              <w:adjustRightInd w:val="0"/>
              <w:jc w:val="both"/>
              <w:rPr>
                <w:rFonts w:ascii="Times New Roman" w:hAnsi="Times New Roman"/>
              </w:rPr>
            </w:pPr>
          </w:p>
        </w:tc>
      </w:tr>
      <w:tr w:rsidR="00E35E83" w:rsidRPr="00A920CB" w14:paraId="494394F9" w14:textId="77777777" w:rsidTr="00B17187">
        <w:trPr>
          <w:trHeight w:val="148"/>
        </w:trPr>
        <w:tc>
          <w:tcPr>
            <w:tcW w:w="1526" w:type="dxa"/>
            <w:vMerge/>
            <w:tcBorders>
              <w:bottom w:val="single" w:sz="4" w:space="0" w:color="auto"/>
            </w:tcBorders>
            <w:vAlign w:val="center"/>
          </w:tcPr>
          <w:p w14:paraId="638C2590" w14:textId="77777777" w:rsidR="00E35E83" w:rsidRPr="00940E86" w:rsidRDefault="00E35E83" w:rsidP="00F559E0">
            <w:pPr>
              <w:spacing w:before="60" w:after="60"/>
              <w:jc w:val="both"/>
              <w:rPr>
                <w:rFonts w:ascii="Times New Roman" w:hAnsi="Times New Roman"/>
                <w:b/>
              </w:rPr>
            </w:pPr>
          </w:p>
        </w:tc>
        <w:tc>
          <w:tcPr>
            <w:tcW w:w="567" w:type="dxa"/>
            <w:tcBorders>
              <w:top w:val="nil"/>
              <w:bottom w:val="single" w:sz="4" w:space="0" w:color="auto"/>
            </w:tcBorders>
            <w:vAlign w:val="center"/>
          </w:tcPr>
          <w:p w14:paraId="1289E7D9" w14:textId="77777777" w:rsidR="00E35E83" w:rsidRPr="00940E86" w:rsidRDefault="00E35E83" w:rsidP="00F559E0">
            <w:pPr>
              <w:spacing w:before="60" w:after="60"/>
              <w:jc w:val="both"/>
              <w:rPr>
                <w:rFonts w:ascii="Times New Roman" w:hAnsi="Times New Roman"/>
              </w:rPr>
            </w:pPr>
          </w:p>
        </w:tc>
        <w:tc>
          <w:tcPr>
            <w:tcW w:w="1276" w:type="dxa"/>
            <w:tcBorders>
              <w:top w:val="nil"/>
              <w:bottom w:val="single" w:sz="4" w:space="0" w:color="auto"/>
            </w:tcBorders>
            <w:vAlign w:val="center"/>
          </w:tcPr>
          <w:p w14:paraId="4F901DD6"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134" w:type="dxa"/>
            <w:tcBorders>
              <w:top w:val="nil"/>
              <w:bottom w:val="single" w:sz="4" w:space="0" w:color="auto"/>
            </w:tcBorders>
            <w:vAlign w:val="center"/>
          </w:tcPr>
          <w:p w14:paraId="66D588CF"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275" w:type="dxa"/>
            <w:tcBorders>
              <w:top w:val="nil"/>
              <w:bottom w:val="single" w:sz="4" w:space="0" w:color="auto"/>
            </w:tcBorders>
            <w:vAlign w:val="center"/>
          </w:tcPr>
          <w:p w14:paraId="28EE66E2"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418" w:type="dxa"/>
            <w:tcBorders>
              <w:top w:val="nil"/>
              <w:bottom w:val="single" w:sz="4" w:space="0" w:color="auto"/>
            </w:tcBorders>
            <w:vAlign w:val="center"/>
          </w:tcPr>
          <w:p w14:paraId="5CEDC557"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c>
          <w:tcPr>
            <w:tcW w:w="1366" w:type="dxa"/>
            <w:tcBorders>
              <w:top w:val="nil"/>
              <w:bottom w:val="single" w:sz="4" w:space="0" w:color="auto"/>
            </w:tcBorders>
            <w:vAlign w:val="center"/>
          </w:tcPr>
          <w:p w14:paraId="28B88142" w14:textId="77777777" w:rsidR="00E35E83" w:rsidRPr="00940E86" w:rsidRDefault="00E35E83" w:rsidP="00F559E0">
            <w:pPr>
              <w:autoSpaceDE w:val="0"/>
              <w:autoSpaceDN w:val="0"/>
              <w:adjustRightInd w:val="0"/>
              <w:spacing w:line="320" w:lineRule="atLeast"/>
              <w:ind w:left="60" w:right="60"/>
              <w:jc w:val="both"/>
              <w:rPr>
                <w:rFonts w:ascii="Times New Roman" w:hAnsi="Times New Roman"/>
                <w:color w:val="000000"/>
              </w:rPr>
            </w:pPr>
          </w:p>
        </w:tc>
      </w:tr>
    </w:tbl>
    <w:p w14:paraId="40B6DFAF" w14:textId="77777777" w:rsidR="00E35E83" w:rsidRPr="00A920CB" w:rsidRDefault="00E35E83" w:rsidP="00F559E0">
      <w:pPr>
        <w:pStyle w:val="BalonMetni"/>
        <w:spacing w:after="160"/>
        <w:jc w:val="both"/>
        <w:rPr>
          <w:rFonts w:ascii="Times New Roman" w:hAnsi="Times New Roman" w:cs="Times New Roman"/>
        </w:rPr>
      </w:pPr>
      <w:r>
        <w:rPr>
          <w:rFonts w:ascii="Times New Roman" w:hAnsi="Times New Roman" w:cs="Times New Roman"/>
        </w:rPr>
        <w:t xml:space="preserve">Note: </w:t>
      </w:r>
      <w:r w:rsidRPr="00A920CB">
        <w:rPr>
          <w:rFonts w:ascii="Times New Roman" w:hAnsi="Times New Roman" w:cs="Times New Roman"/>
        </w:rPr>
        <w:t>DERS-EC: Difficulties in Emotion Regulation Strategies- Emotional Clarity Subscale</w:t>
      </w:r>
    </w:p>
    <w:p w14:paraId="42B02480" w14:textId="77777777" w:rsidR="00E35E83" w:rsidRPr="00A920CB" w:rsidRDefault="00E35E83" w:rsidP="00F559E0">
      <w:pPr>
        <w:jc w:val="both"/>
        <w:rPr>
          <w:rFonts w:ascii="Times New Roman" w:hAnsi="Times New Roman" w:cs="Times New Roman"/>
          <w:sz w:val="18"/>
          <w:szCs w:val="18"/>
        </w:rPr>
      </w:pPr>
      <w:r w:rsidRPr="00A920CB">
        <w:rPr>
          <w:rFonts w:ascii="Times New Roman" w:hAnsi="Times New Roman" w:cs="Times New Roman"/>
          <w:sz w:val="18"/>
          <w:szCs w:val="18"/>
        </w:rPr>
        <w:t>Emotional Eating-PE: Emotional Eating Positive Emotions Subscale</w:t>
      </w:r>
    </w:p>
    <w:p w14:paraId="7A7519DD" w14:textId="77777777" w:rsidR="00E35E83" w:rsidRPr="00E27924" w:rsidRDefault="00E35E83" w:rsidP="00F559E0">
      <w:pPr>
        <w:pStyle w:val="stBilgi"/>
        <w:spacing w:after="160"/>
        <w:jc w:val="both"/>
        <w:rPr>
          <w:rFonts w:ascii="Times New Roman" w:hAnsi="Times New Roman" w:cs="Times New Roman"/>
          <w:sz w:val="18"/>
          <w:szCs w:val="18"/>
        </w:rPr>
      </w:pPr>
      <w:r w:rsidRPr="00A920CB">
        <w:rPr>
          <w:rFonts w:ascii="Times New Roman" w:hAnsi="Times New Roman" w:cs="Times New Roman"/>
          <w:sz w:val="18"/>
          <w:szCs w:val="18"/>
        </w:rPr>
        <w:t>Emotional Eating-NE: Emotional Ea</w:t>
      </w:r>
      <w:r>
        <w:rPr>
          <w:rFonts w:ascii="Times New Roman" w:hAnsi="Times New Roman" w:cs="Times New Roman"/>
          <w:sz w:val="18"/>
          <w:szCs w:val="18"/>
        </w:rPr>
        <w:t>ting Negative Emotions Subscale</w:t>
      </w:r>
    </w:p>
    <w:p w14:paraId="2234FBEA" w14:textId="1C6B31E0" w:rsidR="003D0ED3" w:rsidRDefault="003D0ED3" w:rsidP="00F559E0">
      <w:pPr>
        <w:pStyle w:val="Balk2"/>
        <w:jc w:val="both"/>
        <w:rPr>
          <w:rFonts w:ascii="Times New Roman" w:hAnsi="Times New Roman"/>
          <w:b/>
          <w:color w:val="auto"/>
          <w:sz w:val="22"/>
          <w:szCs w:val="22"/>
        </w:rPr>
      </w:pPr>
    </w:p>
    <w:p w14:paraId="43BFD894" w14:textId="643E1683" w:rsidR="00E35E83" w:rsidRPr="00A920CB" w:rsidRDefault="00E35E83" w:rsidP="00F559E0">
      <w:pPr>
        <w:jc w:val="both"/>
        <w:rPr>
          <w:rFonts w:ascii="Times New Roman" w:hAnsi="Times New Roman" w:cs="Times New Roman"/>
          <w:i/>
        </w:rPr>
      </w:pPr>
      <w:r w:rsidRPr="00E35E83">
        <w:rPr>
          <w:rFonts w:ascii="Times New Roman" w:hAnsi="Times New Roman" w:cs="Times New Roman"/>
          <w:b/>
        </w:rPr>
        <w:t>Table 2:</w:t>
      </w:r>
      <w:r>
        <w:rPr>
          <w:rFonts w:ascii="Times New Roman" w:hAnsi="Times New Roman" w:cs="Times New Roman"/>
          <w:i/>
        </w:rPr>
        <w:t xml:space="preserve"> </w:t>
      </w:r>
      <w:r w:rsidRPr="00E35E83">
        <w:rPr>
          <w:rFonts w:ascii="Times New Roman" w:hAnsi="Times New Roman" w:cs="Times New Roman"/>
        </w:rPr>
        <w:t>The Relationship between Difficulties in Emotional Clarity, Attachment and Emotional Eating During New Normal Period</w:t>
      </w:r>
    </w:p>
    <w:tbl>
      <w:tblPr>
        <w:tblStyle w:val="TabloKlavuzu"/>
        <w:tblW w:w="856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67"/>
        <w:gridCol w:w="1276"/>
        <w:gridCol w:w="1134"/>
        <w:gridCol w:w="1275"/>
        <w:gridCol w:w="1418"/>
        <w:gridCol w:w="1366"/>
      </w:tblGrid>
      <w:tr w:rsidR="00E35E83" w:rsidRPr="00A920CB" w14:paraId="6956862B" w14:textId="77777777" w:rsidTr="00B17187">
        <w:trPr>
          <w:cantSplit/>
          <w:trHeight w:val="2127"/>
          <w:tblHeader/>
        </w:trPr>
        <w:tc>
          <w:tcPr>
            <w:tcW w:w="1526" w:type="dxa"/>
            <w:tcBorders>
              <w:top w:val="single" w:sz="4" w:space="0" w:color="auto"/>
              <w:bottom w:val="single" w:sz="4" w:space="0" w:color="auto"/>
            </w:tcBorders>
            <w:vAlign w:val="center"/>
          </w:tcPr>
          <w:p w14:paraId="31E47F4E" w14:textId="77777777" w:rsidR="00E35E83" w:rsidRPr="00A920CB" w:rsidRDefault="00E35E83" w:rsidP="00F559E0">
            <w:pPr>
              <w:spacing w:before="60" w:after="60"/>
              <w:jc w:val="both"/>
              <w:rPr>
                <w:rFonts w:ascii="Times New Roman" w:hAnsi="Times New Roman"/>
              </w:rPr>
            </w:pPr>
          </w:p>
        </w:tc>
        <w:tc>
          <w:tcPr>
            <w:tcW w:w="567" w:type="dxa"/>
            <w:tcBorders>
              <w:top w:val="single" w:sz="4" w:space="0" w:color="auto"/>
              <w:bottom w:val="single" w:sz="4" w:space="0" w:color="auto"/>
            </w:tcBorders>
            <w:vAlign w:val="center"/>
          </w:tcPr>
          <w:p w14:paraId="25F4AF80" w14:textId="77777777" w:rsidR="00E35E83" w:rsidRPr="00A920CB" w:rsidRDefault="00E35E83" w:rsidP="00F559E0">
            <w:pPr>
              <w:spacing w:before="60" w:after="60"/>
              <w:jc w:val="both"/>
              <w:rPr>
                <w:rFonts w:ascii="Times New Roman" w:hAnsi="Times New Roman"/>
              </w:rPr>
            </w:pPr>
          </w:p>
        </w:tc>
        <w:tc>
          <w:tcPr>
            <w:tcW w:w="1276" w:type="dxa"/>
            <w:tcBorders>
              <w:top w:val="single" w:sz="4" w:space="0" w:color="auto"/>
              <w:bottom w:val="single" w:sz="4" w:space="0" w:color="auto"/>
            </w:tcBorders>
            <w:textDirection w:val="btLr"/>
            <w:vAlign w:val="center"/>
          </w:tcPr>
          <w:p w14:paraId="36FD8503" w14:textId="77777777" w:rsidR="00E35E83" w:rsidRPr="00A920CB" w:rsidRDefault="00E35E83" w:rsidP="00F559E0">
            <w:pPr>
              <w:autoSpaceDE w:val="0"/>
              <w:autoSpaceDN w:val="0"/>
              <w:adjustRightInd w:val="0"/>
              <w:spacing w:before="60" w:after="60"/>
              <w:ind w:left="113" w:right="113"/>
              <w:jc w:val="both"/>
              <w:rPr>
                <w:rFonts w:ascii="Times New Roman" w:hAnsi="Times New Roman"/>
              </w:rPr>
            </w:pPr>
            <w:r w:rsidRPr="00A920CB">
              <w:rPr>
                <w:rFonts w:ascii="Times New Roman" w:hAnsi="Times New Roman"/>
              </w:rPr>
              <w:t>DERS-EC</w:t>
            </w:r>
          </w:p>
        </w:tc>
        <w:tc>
          <w:tcPr>
            <w:tcW w:w="1134" w:type="dxa"/>
            <w:tcBorders>
              <w:top w:val="single" w:sz="4" w:space="0" w:color="auto"/>
              <w:bottom w:val="single" w:sz="4" w:space="0" w:color="auto"/>
            </w:tcBorders>
            <w:textDirection w:val="btLr"/>
            <w:vAlign w:val="center"/>
          </w:tcPr>
          <w:p w14:paraId="36E490D1" w14:textId="77777777" w:rsidR="00E35E83" w:rsidRPr="00A920CB" w:rsidRDefault="00E35E83" w:rsidP="00F559E0">
            <w:pPr>
              <w:autoSpaceDE w:val="0"/>
              <w:autoSpaceDN w:val="0"/>
              <w:adjustRightInd w:val="0"/>
              <w:spacing w:before="60" w:after="60"/>
              <w:ind w:left="113" w:right="113"/>
              <w:jc w:val="both"/>
              <w:rPr>
                <w:rFonts w:ascii="Times New Roman" w:hAnsi="Times New Roman"/>
              </w:rPr>
            </w:pPr>
            <w:r w:rsidRPr="00A920CB">
              <w:rPr>
                <w:rFonts w:ascii="Times New Roman" w:hAnsi="Times New Roman"/>
              </w:rPr>
              <w:t>Attachment</w:t>
            </w:r>
            <w:r>
              <w:rPr>
                <w:rFonts w:ascii="Times New Roman" w:hAnsi="Times New Roman"/>
              </w:rPr>
              <w:t xml:space="preserve"> Avoidance</w:t>
            </w:r>
          </w:p>
        </w:tc>
        <w:tc>
          <w:tcPr>
            <w:tcW w:w="1275" w:type="dxa"/>
            <w:tcBorders>
              <w:top w:val="single" w:sz="4" w:space="0" w:color="auto"/>
              <w:bottom w:val="single" w:sz="4" w:space="0" w:color="auto"/>
            </w:tcBorders>
            <w:textDirection w:val="btLr"/>
            <w:vAlign w:val="center"/>
          </w:tcPr>
          <w:p w14:paraId="79947BC3" w14:textId="77777777" w:rsidR="00E35E83" w:rsidRPr="00A920CB" w:rsidRDefault="00E35E83" w:rsidP="00F559E0">
            <w:pPr>
              <w:autoSpaceDE w:val="0"/>
              <w:autoSpaceDN w:val="0"/>
              <w:adjustRightInd w:val="0"/>
              <w:spacing w:before="60" w:after="60"/>
              <w:ind w:left="113" w:right="113"/>
              <w:jc w:val="both"/>
              <w:rPr>
                <w:rFonts w:ascii="Times New Roman" w:hAnsi="Times New Roman"/>
              </w:rPr>
            </w:pPr>
            <w:r w:rsidRPr="00A920CB">
              <w:rPr>
                <w:rFonts w:ascii="Times New Roman" w:hAnsi="Times New Roman"/>
              </w:rPr>
              <w:t>Attachment</w:t>
            </w:r>
            <w:r>
              <w:rPr>
                <w:rFonts w:ascii="Times New Roman" w:hAnsi="Times New Roman"/>
              </w:rPr>
              <w:t xml:space="preserve"> Anxiety</w:t>
            </w:r>
          </w:p>
        </w:tc>
        <w:tc>
          <w:tcPr>
            <w:tcW w:w="1418" w:type="dxa"/>
            <w:tcBorders>
              <w:top w:val="single" w:sz="4" w:space="0" w:color="auto"/>
              <w:bottom w:val="single" w:sz="4" w:space="0" w:color="auto"/>
            </w:tcBorders>
            <w:textDirection w:val="btLr"/>
            <w:vAlign w:val="center"/>
          </w:tcPr>
          <w:p w14:paraId="505CDFE0" w14:textId="77777777" w:rsidR="00E35E83" w:rsidRPr="00A920CB" w:rsidRDefault="00E35E83" w:rsidP="00F559E0">
            <w:pPr>
              <w:autoSpaceDE w:val="0"/>
              <w:autoSpaceDN w:val="0"/>
              <w:adjustRightInd w:val="0"/>
              <w:spacing w:before="60" w:after="60"/>
              <w:ind w:left="113" w:right="113"/>
              <w:jc w:val="both"/>
              <w:rPr>
                <w:rFonts w:ascii="Times New Roman" w:hAnsi="Times New Roman"/>
              </w:rPr>
            </w:pPr>
            <w:r w:rsidRPr="00A920CB">
              <w:rPr>
                <w:rFonts w:ascii="Times New Roman" w:hAnsi="Times New Roman"/>
              </w:rPr>
              <w:t>Emotional Eating- PE</w:t>
            </w:r>
          </w:p>
        </w:tc>
        <w:tc>
          <w:tcPr>
            <w:tcW w:w="1366" w:type="dxa"/>
            <w:tcBorders>
              <w:top w:val="single" w:sz="4" w:space="0" w:color="auto"/>
              <w:bottom w:val="single" w:sz="4" w:space="0" w:color="auto"/>
            </w:tcBorders>
            <w:textDirection w:val="btLr"/>
            <w:vAlign w:val="center"/>
          </w:tcPr>
          <w:p w14:paraId="16056DEB" w14:textId="77777777" w:rsidR="00E35E83" w:rsidRPr="00A920CB" w:rsidRDefault="00E35E83" w:rsidP="00F559E0">
            <w:pPr>
              <w:autoSpaceDE w:val="0"/>
              <w:autoSpaceDN w:val="0"/>
              <w:adjustRightInd w:val="0"/>
              <w:spacing w:before="60" w:after="60"/>
              <w:ind w:left="113" w:right="113"/>
              <w:jc w:val="both"/>
              <w:rPr>
                <w:rFonts w:ascii="Times New Roman" w:hAnsi="Times New Roman"/>
              </w:rPr>
            </w:pPr>
            <w:r w:rsidRPr="00A920CB">
              <w:rPr>
                <w:rFonts w:ascii="Times New Roman" w:hAnsi="Times New Roman"/>
              </w:rPr>
              <w:t>Emotional Eating- NE</w:t>
            </w:r>
          </w:p>
        </w:tc>
      </w:tr>
      <w:tr w:rsidR="00E35E83" w:rsidRPr="00A920CB" w14:paraId="2BAA0586" w14:textId="77777777" w:rsidTr="00B17187">
        <w:trPr>
          <w:trHeight w:val="321"/>
        </w:trPr>
        <w:tc>
          <w:tcPr>
            <w:tcW w:w="1526" w:type="dxa"/>
            <w:vMerge w:val="restart"/>
            <w:tcBorders>
              <w:top w:val="single" w:sz="4" w:space="0" w:color="auto"/>
            </w:tcBorders>
            <w:vAlign w:val="center"/>
          </w:tcPr>
          <w:p w14:paraId="3766097F" w14:textId="77777777" w:rsidR="00E35E83" w:rsidRPr="00A920CB" w:rsidRDefault="00E35E83" w:rsidP="00F559E0">
            <w:pPr>
              <w:autoSpaceDE w:val="0"/>
              <w:autoSpaceDN w:val="0"/>
              <w:adjustRightInd w:val="0"/>
              <w:spacing w:before="60" w:after="60"/>
              <w:jc w:val="both"/>
              <w:rPr>
                <w:rFonts w:ascii="Times New Roman" w:hAnsi="Times New Roman"/>
              </w:rPr>
            </w:pPr>
            <w:r w:rsidRPr="00A920CB">
              <w:rPr>
                <w:rFonts w:ascii="Times New Roman" w:hAnsi="Times New Roman"/>
              </w:rPr>
              <w:t>DERS-EC</w:t>
            </w:r>
          </w:p>
        </w:tc>
        <w:tc>
          <w:tcPr>
            <w:tcW w:w="567" w:type="dxa"/>
            <w:tcBorders>
              <w:top w:val="single" w:sz="4" w:space="0" w:color="auto"/>
              <w:bottom w:val="nil"/>
            </w:tcBorders>
            <w:vAlign w:val="center"/>
            <w:hideMark/>
          </w:tcPr>
          <w:p w14:paraId="608719DD" w14:textId="77777777" w:rsidR="00E35E83" w:rsidRPr="00A920CB" w:rsidRDefault="00E35E83" w:rsidP="00F559E0">
            <w:pPr>
              <w:spacing w:before="60" w:after="60"/>
              <w:jc w:val="both"/>
              <w:rPr>
                <w:rFonts w:ascii="Times New Roman" w:hAnsi="Times New Roman"/>
              </w:rPr>
            </w:pPr>
            <w:r w:rsidRPr="00A920CB">
              <w:rPr>
                <w:rFonts w:ascii="Times New Roman" w:hAnsi="Times New Roman"/>
              </w:rPr>
              <w:t>r</w:t>
            </w:r>
          </w:p>
        </w:tc>
        <w:tc>
          <w:tcPr>
            <w:tcW w:w="1276" w:type="dxa"/>
            <w:tcBorders>
              <w:top w:val="single" w:sz="4" w:space="0" w:color="auto"/>
              <w:bottom w:val="nil"/>
            </w:tcBorders>
            <w:vAlign w:val="center"/>
          </w:tcPr>
          <w:p w14:paraId="39F80D20"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1</w:t>
            </w:r>
          </w:p>
        </w:tc>
        <w:tc>
          <w:tcPr>
            <w:tcW w:w="1134" w:type="dxa"/>
            <w:tcBorders>
              <w:top w:val="single" w:sz="4" w:space="0" w:color="auto"/>
              <w:bottom w:val="nil"/>
            </w:tcBorders>
            <w:vAlign w:val="center"/>
          </w:tcPr>
          <w:p w14:paraId="7C1C564B"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275" w:type="dxa"/>
            <w:tcBorders>
              <w:top w:val="single" w:sz="4" w:space="0" w:color="auto"/>
              <w:bottom w:val="nil"/>
            </w:tcBorders>
            <w:vAlign w:val="center"/>
          </w:tcPr>
          <w:p w14:paraId="66277AFF"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418" w:type="dxa"/>
            <w:tcBorders>
              <w:top w:val="single" w:sz="4" w:space="0" w:color="auto"/>
              <w:bottom w:val="nil"/>
            </w:tcBorders>
            <w:vAlign w:val="center"/>
          </w:tcPr>
          <w:p w14:paraId="13A67D4E"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single" w:sz="4" w:space="0" w:color="auto"/>
              <w:bottom w:val="nil"/>
            </w:tcBorders>
            <w:vAlign w:val="center"/>
          </w:tcPr>
          <w:p w14:paraId="7521C5B1"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26A9A200" w14:textId="77777777" w:rsidTr="00B17187">
        <w:trPr>
          <w:trHeight w:val="148"/>
        </w:trPr>
        <w:tc>
          <w:tcPr>
            <w:tcW w:w="1526" w:type="dxa"/>
            <w:vMerge/>
            <w:vAlign w:val="center"/>
          </w:tcPr>
          <w:p w14:paraId="34A2A0A6" w14:textId="77777777" w:rsidR="00E35E83" w:rsidRPr="00A920CB" w:rsidRDefault="00E35E83" w:rsidP="00F559E0">
            <w:pPr>
              <w:spacing w:before="60" w:after="60"/>
              <w:jc w:val="both"/>
              <w:rPr>
                <w:rFonts w:ascii="Times New Roman" w:hAnsi="Times New Roman"/>
                <w:b/>
              </w:rPr>
            </w:pPr>
          </w:p>
        </w:tc>
        <w:tc>
          <w:tcPr>
            <w:tcW w:w="567" w:type="dxa"/>
            <w:tcBorders>
              <w:top w:val="nil"/>
              <w:bottom w:val="nil"/>
            </w:tcBorders>
            <w:vAlign w:val="center"/>
          </w:tcPr>
          <w:p w14:paraId="5DF9D845" w14:textId="77777777" w:rsidR="00E35E83" w:rsidRPr="00A920CB" w:rsidRDefault="00E35E83" w:rsidP="00F559E0">
            <w:pPr>
              <w:spacing w:before="60" w:after="60"/>
              <w:jc w:val="both"/>
              <w:rPr>
                <w:rFonts w:ascii="Times New Roman" w:hAnsi="Times New Roman"/>
                <w:i/>
              </w:rPr>
            </w:pPr>
          </w:p>
        </w:tc>
        <w:tc>
          <w:tcPr>
            <w:tcW w:w="1276" w:type="dxa"/>
            <w:tcBorders>
              <w:top w:val="nil"/>
              <w:bottom w:val="nil"/>
            </w:tcBorders>
            <w:vAlign w:val="center"/>
          </w:tcPr>
          <w:p w14:paraId="54EAB258" w14:textId="77777777" w:rsidR="00E35E83" w:rsidRPr="00A920CB" w:rsidRDefault="00E35E83" w:rsidP="00F559E0">
            <w:pPr>
              <w:autoSpaceDE w:val="0"/>
              <w:autoSpaceDN w:val="0"/>
              <w:adjustRightInd w:val="0"/>
              <w:spacing w:before="120" w:after="120"/>
              <w:jc w:val="both"/>
              <w:rPr>
                <w:rFonts w:ascii="Times New Roman" w:hAnsi="Times New Roman"/>
              </w:rPr>
            </w:pPr>
          </w:p>
        </w:tc>
        <w:tc>
          <w:tcPr>
            <w:tcW w:w="1134" w:type="dxa"/>
            <w:tcBorders>
              <w:top w:val="nil"/>
              <w:bottom w:val="nil"/>
            </w:tcBorders>
            <w:vAlign w:val="center"/>
          </w:tcPr>
          <w:p w14:paraId="4AC8CDA8"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275" w:type="dxa"/>
            <w:tcBorders>
              <w:top w:val="nil"/>
              <w:bottom w:val="nil"/>
            </w:tcBorders>
            <w:vAlign w:val="center"/>
          </w:tcPr>
          <w:p w14:paraId="14869142"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418" w:type="dxa"/>
            <w:tcBorders>
              <w:top w:val="nil"/>
              <w:bottom w:val="nil"/>
            </w:tcBorders>
            <w:vAlign w:val="center"/>
          </w:tcPr>
          <w:p w14:paraId="097F41AF"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nil"/>
              <w:bottom w:val="nil"/>
            </w:tcBorders>
            <w:vAlign w:val="center"/>
          </w:tcPr>
          <w:p w14:paraId="72078C98"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76449D2F" w14:textId="77777777" w:rsidTr="00B17187">
        <w:trPr>
          <w:trHeight w:val="241"/>
        </w:trPr>
        <w:tc>
          <w:tcPr>
            <w:tcW w:w="1526" w:type="dxa"/>
            <w:vMerge/>
            <w:tcBorders>
              <w:bottom w:val="single" w:sz="4" w:space="0" w:color="auto"/>
            </w:tcBorders>
            <w:vAlign w:val="center"/>
          </w:tcPr>
          <w:p w14:paraId="54B89A5D" w14:textId="77777777" w:rsidR="00E35E83" w:rsidRPr="00A920CB" w:rsidRDefault="00E35E83" w:rsidP="00F559E0">
            <w:pPr>
              <w:spacing w:before="60" w:after="60"/>
              <w:jc w:val="both"/>
              <w:rPr>
                <w:rFonts w:ascii="Times New Roman" w:hAnsi="Times New Roman"/>
                <w:b/>
              </w:rPr>
            </w:pPr>
          </w:p>
        </w:tc>
        <w:tc>
          <w:tcPr>
            <w:tcW w:w="567" w:type="dxa"/>
            <w:tcBorders>
              <w:top w:val="nil"/>
              <w:bottom w:val="single" w:sz="4" w:space="0" w:color="auto"/>
            </w:tcBorders>
            <w:vAlign w:val="center"/>
          </w:tcPr>
          <w:p w14:paraId="4906BCBF" w14:textId="77777777" w:rsidR="00E35E83" w:rsidRPr="00A920CB" w:rsidRDefault="00E35E83" w:rsidP="00F559E0">
            <w:pPr>
              <w:spacing w:before="60" w:after="60"/>
              <w:jc w:val="both"/>
              <w:rPr>
                <w:rFonts w:ascii="Times New Roman" w:hAnsi="Times New Roman"/>
              </w:rPr>
            </w:pPr>
          </w:p>
        </w:tc>
        <w:tc>
          <w:tcPr>
            <w:tcW w:w="1276" w:type="dxa"/>
            <w:tcBorders>
              <w:top w:val="nil"/>
              <w:bottom w:val="single" w:sz="4" w:space="0" w:color="auto"/>
            </w:tcBorders>
            <w:vAlign w:val="center"/>
          </w:tcPr>
          <w:p w14:paraId="2283D8DC"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134" w:type="dxa"/>
            <w:tcBorders>
              <w:top w:val="nil"/>
              <w:bottom w:val="single" w:sz="4" w:space="0" w:color="auto"/>
            </w:tcBorders>
            <w:vAlign w:val="center"/>
          </w:tcPr>
          <w:p w14:paraId="372331DC"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275" w:type="dxa"/>
            <w:tcBorders>
              <w:top w:val="nil"/>
              <w:bottom w:val="single" w:sz="4" w:space="0" w:color="auto"/>
            </w:tcBorders>
            <w:vAlign w:val="center"/>
          </w:tcPr>
          <w:p w14:paraId="5C3C98C4"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418" w:type="dxa"/>
            <w:tcBorders>
              <w:top w:val="nil"/>
              <w:bottom w:val="single" w:sz="4" w:space="0" w:color="auto"/>
            </w:tcBorders>
            <w:vAlign w:val="center"/>
          </w:tcPr>
          <w:p w14:paraId="1BBD7ADC"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nil"/>
              <w:bottom w:val="single" w:sz="4" w:space="0" w:color="auto"/>
            </w:tcBorders>
            <w:vAlign w:val="center"/>
          </w:tcPr>
          <w:p w14:paraId="4F1F13BA"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1587654F" w14:textId="77777777" w:rsidTr="00B17187">
        <w:trPr>
          <w:trHeight w:val="306"/>
        </w:trPr>
        <w:tc>
          <w:tcPr>
            <w:tcW w:w="1526" w:type="dxa"/>
            <w:vMerge w:val="restart"/>
            <w:tcBorders>
              <w:top w:val="single" w:sz="4" w:space="0" w:color="auto"/>
            </w:tcBorders>
            <w:vAlign w:val="center"/>
          </w:tcPr>
          <w:p w14:paraId="414F1361" w14:textId="77777777" w:rsidR="00E35E83" w:rsidRPr="00A920CB" w:rsidRDefault="00E35E83" w:rsidP="00F559E0">
            <w:pPr>
              <w:autoSpaceDE w:val="0"/>
              <w:autoSpaceDN w:val="0"/>
              <w:adjustRightInd w:val="0"/>
              <w:spacing w:before="60" w:after="60"/>
              <w:jc w:val="both"/>
              <w:rPr>
                <w:rFonts w:ascii="Times New Roman" w:hAnsi="Times New Roman"/>
              </w:rPr>
            </w:pPr>
            <w:r w:rsidRPr="00A920CB">
              <w:rPr>
                <w:rFonts w:ascii="Times New Roman" w:hAnsi="Times New Roman"/>
              </w:rPr>
              <w:t>Attachment</w:t>
            </w:r>
            <w:r>
              <w:rPr>
                <w:rFonts w:ascii="Times New Roman" w:hAnsi="Times New Roman"/>
              </w:rPr>
              <w:t xml:space="preserve"> Avoidance</w:t>
            </w:r>
          </w:p>
        </w:tc>
        <w:tc>
          <w:tcPr>
            <w:tcW w:w="567" w:type="dxa"/>
            <w:tcBorders>
              <w:top w:val="single" w:sz="4" w:space="0" w:color="auto"/>
              <w:bottom w:val="nil"/>
            </w:tcBorders>
            <w:vAlign w:val="center"/>
            <w:hideMark/>
          </w:tcPr>
          <w:p w14:paraId="11A73B18" w14:textId="77777777" w:rsidR="00E35E83" w:rsidRPr="00A920CB" w:rsidRDefault="00E35E83" w:rsidP="00F559E0">
            <w:pPr>
              <w:spacing w:before="60" w:after="60"/>
              <w:jc w:val="both"/>
              <w:rPr>
                <w:rFonts w:ascii="Times New Roman" w:hAnsi="Times New Roman"/>
              </w:rPr>
            </w:pPr>
            <w:r w:rsidRPr="00A920CB">
              <w:rPr>
                <w:rFonts w:ascii="Times New Roman" w:hAnsi="Times New Roman"/>
              </w:rPr>
              <w:t>r</w:t>
            </w:r>
          </w:p>
        </w:tc>
        <w:tc>
          <w:tcPr>
            <w:tcW w:w="1276" w:type="dxa"/>
            <w:tcBorders>
              <w:top w:val="single" w:sz="4" w:space="0" w:color="auto"/>
              <w:bottom w:val="nil"/>
            </w:tcBorders>
            <w:vAlign w:val="center"/>
          </w:tcPr>
          <w:p w14:paraId="5792CCCD"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.193</w:t>
            </w:r>
            <w:r w:rsidRPr="00A920CB">
              <w:rPr>
                <w:rFonts w:ascii="Times New Roman" w:hAnsi="Times New Roman"/>
                <w:color w:val="000000"/>
                <w:vertAlign w:val="superscript"/>
              </w:rPr>
              <w:t>*</w:t>
            </w:r>
          </w:p>
        </w:tc>
        <w:tc>
          <w:tcPr>
            <w:tcW w:w="1134" w:type="dxa"/>
            <w:tcBorders>
              <w:top w:val="single" w:sz="4" w:space="0" w:color="auto"/>
              <w:bottom w:val="nil"/>
            </w:tcBorders>
            <w:vAlign w:val="center"/>
          </w:tcPr>
          <w:p w14:paraId="35C7C072"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1</w:t>
            </w:r>
          </w:p>
        </w:tc>
        <w:tc>
          <w:tcPr>
            <w:tcW w:w="1275" w:type="dxa"/>
            <w:tcBorders>
              <w:top w:val="single" w:sz="4" w:space="0" w:color="auto"/>
              <w:bottom w:val="nil"/>
            </w:tcBorders>
            <w:vAlign w:val="center"/>
          </w:tcPr>
          <w:p w14:paraId="4B2EA570"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418" w:type="dxa"/>
            <w:tcBorders>
              <w:top w:val="single" w:sz="4" w:space="0" w:color="auto"/>
              <w:bottom w:val="nil"/>
            </w:tcBorders>
            <w:vAlign w:val="center"/>
          </w:tcPr>
          <w:p w14:paraId="578D933A"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single" w:sz="4" w:space="0" w:color="auto"/>
              <w:bottom w:val="nil"/>
            </w:tcBorders>
            <w:vAlign w:val="center"/>
          </w:tcPr>
          <w:p w14:paraId="6D55F43B"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70283B2E" w14:textId="77777777" w:rsidTr="00B17187">
        <w:trPr>
          <w:trHeight w:val="148"/>
        </w:trPr>
        <w:tc>
          <w:tcPr>
            <w:tcW w:w="1526" w:type="dxa"/>
            <w:vMerge/>
            <w:vAlign w:val="center"/>
          </w:tcPr>
          <w:p w14:paraId="06465481" w14:textId="77777777" w:rsidR="00E35E83" w:rsidRPr="00A920CB" w:rsidRDefault="00E35E83" w:rsidP="00F559E0">
            <w:pPr>
              <w:spacing w:before="60" w:after="60"/>
              <w:jc w:val="both"/>
              <w:rPr>
                <w:rFonts w:ascii="Times New Roman" w:hAnsi="Times New Roman"/>
                <w:b/>
              </w:rPr>
            </w:pPr>
          </w:p>
        </w:tc>
        <w:tc>
          <w:tcPr>
            <w:tcW w:w="567" w:type="dxa"/>
            <w:tcBorders>
              <w:top w:val="nil"/>
              <w:bottom w:val="nil"/>
            </w:tcBorders>
            <w:vAlign w:val="center"/>
          </w:tcPr>
          <w:p w14:paraId="5324934E" w14:textId="77777777" w:rsidR="00E35E83" w:rsidRPr="00A920CB" w:rsidRDefault="00E35E83" w:rsidP="00F559E0">
            <w:pPr>
              <w:spacing w:before="60" w:after="60"/>
              <w:jc w:val="both"/>
              <w:rPr>
                <w:rFonts w:ascii="Times New Roman" w:hAnsi="Times New Roman"/>
              </w:rPr>
            </w:pPr>
          </w:p>
        </w:tc>
        <w:tc>
          <w:tcPr>
            <w:tcW w:w="1276" w:type="dxa"/>
            <w:tcBorders>
              <w:top w:val="nil"/>
              <w:bottom w:val="nil"/>
            </w:tcBorders>
            <w:vAlign w:val="center"/>
          </w:tcPr>
          <w:p w14:paraId="3D340B40"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134" w:type="dxa"/>
            <w:tcBorders>
              <w:top w:val="nil"/>
              <w:bottom w:val="nil"/>
            </w:tcBorders>
            <w:vAlign w:val="center"/>
          </w:tcPr>
          <w:p w14:paraId="10A07004" w14:textId="77777777" w:rsidR="00E35E83" w:rsidRPr="00A920CB" w:rsidRDefault="00E35E83" w:rsidP="00F559E0">
            <w:pPr>
              <w:autoSpaceDE w:val="0"/>
              <w:autoSpaceDN w:val="0"/>
              <w:adjustRightInd w:val="0"/>
              <w:spacing w:before="120" w:after="120"/>
              <w:jc w:val="both"/>
              <w:rPr>
                <w:rFonts w:ascii="Times New Roman" w:hAnsi="Times New Roman"/>
              </w:rPr>
            </w:pPr>
          </w:p>
        </w:tc>
        <w:tc>
          <w:tcPr>
            <w:tcW w:w="1275" w:type="dxa"/>
            <w:tcBorders>
              <w:top w:val="nil"/>
              <w:bottom w:val="nil"/>
            </w:tcBorders>
            <w:vAlign w:val="center"/>
          </w:tcPr>
          <w:p w14:paraId="75F61427"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418" w:type="dxa"/>
            <w:tcBorders>
              <w:top w:val="nil"/>
              <w:bottom w:val="nil"/>
            </w:tcBorders>
            <w:vAlign w:val="center"/>
          </w:tcPr>
          <w:p w14:paraId="7C70200A"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nil"/>
              <w:bottom w:val="nil"/>
            </w:tcBorders>
            <w:vAlign w:val="center"/>
          </w:tcPr>
          <w:p w14:paraId="748A13D8"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724A76FA" w14:textId="77777777" w:rsidTr="00B17187">
        <w:trPr>
          <w:trHeight w:val="148"/>
        </w:trPr>
        <w:tc>
          <w:tcPr>
            <w:tcW w:w="1526" w:type="dxa"/>
            <w:vMerge/>
            <w:tcBorders>
              <w:bottom w:val="single" w:sz="4" w:space="0" w:color="auto"/>
            </w:tcBorders>
            <w:vAlign w:val="center"/>
          </w:tcPr>
          <w:p w14:paraId="52733B56" w14:textId="77777777" w:rsidR="00E35E83" w:rsidRPr="00A920CB" w:rsidRDefault="00E35E83" w:rsidP="00F559E0">
            <w:pPr>
              <w:spacing w:before="60" w:after="60"/>
              <w:jc w:val="both"/>
              <w:rPr>
                <w:rFonts w:ascii="Times New Roman" w:hAnsi="Times New Roman"/>
                <w:b/>
              </w:rPr>
            </w:pPr>
          </w:p>
        </w:tc>
        <w:tc>
          <w:tcPr>
            <w:tcW w:w="567" w:type="dxa"/>
            <w:tcBorders>
              <w:top w:val="nil"/>
              <w:bottom w:val="single" w:sz="4" w:space="0" w:color="auto"/>
            </w:tcBorders>
            <w:vAlign w:val="center"/>
          </w:tcPr>
          <w:p w14:paraId="29B8342D" w14:textId="77777777" w:rsidR="00E35E83" w:rsidRPr="00A920CB" w:rsidRDefault="00E35E83" w:rsidP="00F559E0">
            <w:pPr>
              <w:spacing w:before="60" w:after="60"/>
              <w:jc w:val="both"/>
              <w:rPr>
                <w:rFonts w:ascii="Times New Roman" w:hAnsi="Times New Roman"/>
              </w:rPr>
            </w:pPr>
          </w:p>
        </w:tc>
        <w:tc>
          <w:tcPr>
            <w:tcW w:w="1276" w:type="dxa"/>
            <w:tcBorders>
              <w:top w:val="nil"/>
              <w:bottom w:val="single" w:sz="4" w:space="0" w:color="auto"/>
            </w:tcBorders>
            <w:vAlign w:val="center"/>
          </w:tcPr>
          <w:p w14:paraId="1AB66556"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134" w:type="dxa"/>
            <w:tcBorders>
              <w:top w:val="nil"/>
              <w:bottom w:val="single" w:sz="4" w:space="0" w:color="auto"/>
            </w:tcBorders>
            <w:vAlign w:val="center"/>
          </w:tcPr>
          <w:p w14:paraId="625A568D"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275" w:type="dxa"/>
            <w:tcBorders>
              <w:top w:val="nil"/>
              <w:bottom w:val="single" w:sz="4" w:space="0" w:color="auto"/>
            </w:tcBorders>
            <w:vAlign w:val="center"/>
          </w:tcPr>
          <w:p w14:paraId="3EB755E9"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418" w:type="dxa"/>
            <w:tcBorders>
              <w:top w:val="nil"/>
              <w:bottom w:val="single" w:sz="4" w:space="0" w:color="auto"/>
            </w:tcBorders>
            <w:vAlign w:val="center"/>
          </w:tcPr>
          <w:p w14:paraId="1A679AB2"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nil"/>
              <w:bottom w:val="single" w:sz="4" w:space="0" w:color="auto"/>
            </w:tcBorders>
            <w:vAlign w:val="center"/>
          </w:tcPr>
          <w:p w14:paraId="13A66A58"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6BF8CDCF" w14:textId="77777777" w:rsidTr="00B17187">
        <w:trPr>
          <w:trHeight w:val="306"/>
        </w:trPr>
        <w:tc>
          <w:tcPr>
            <w:tcW w:w="1526" w:type="dxa"/>
            <w:vMerge w:val="restart"/>
            <w:tcBorders>
              <w:top w:val="single" w:sz="4" w:space="0" w:color="auto"/>
            </w:tcBorders>
            <w:vAlign w:val="center"/>
          </w:tcPr>
          <w:p w14:paraId="2DC339D3" w14:textId="77777777" w:rsidR="00E35E83" w:rsidRPr="00A920CB" w:rsidRDefault="00E35E83" w:rsidP="00F559E0">
            <w:pPr>
              <w:autoSpaceDE w:val="0"/>
              <w:autoSpaceDN w:val="0"/>
              <w:adjustRightInd w:val="0"/>
              <w:spacing w:before="60" w:after="60"/>
              <w:jc w:val="both"/>
              <w:rPr>
                <w:rFonts w:ascii="Times New Roman" w:hAnsi="Times New Roman"/>
              </w:rPr>
            </w:pPr>
            <w:r w:rsidRPr="00A920CB">
              <w:rPr>
                <w:rFonts w:ascii="Times New Roman" w:hAnsi="Times New Roman"/>
              </w:rPr>
              <w:t>Attachment</w:t>
            </w:r>
            <w:r>
              <w:rPr>
                <w:rFonts w:ascii="Times New Roman" w:hAnsi="Times New Roman"/>
              </w:rPr>
              <w:t xml:space="preserve"> Anxiety</w:t>
            </w:r>
          </w:p>
        </w:tc>
        <w:tc>
          <w:tcPr>
            <w:tcW w:w="567" w:type="dxa"/>
            <w:tcBorders>
              <w:top w:val="single" w:sz="4" w:space="0" w:color="auto"/>
              <w:bottom w:val="nil"/>
            </w:tcBorders>
            <w:vAlign w:val="center"/>
            <w:hideMark/>
          </w:tcPr>
          <w:p w14:paraId="358E27CC" w14:textId="77777777" w:rsidR="00E35E83" w:rsidRPr="00A920CB" w:rsidRDefault="00E35E83" w:rsidP="00F559E0">
            <w:pPr>
              <w:spacing w:before="60" w:after="60"/>
              <w:jc w:val="both"/>
              <w:rPr>
                <w:rFonts w:ascii="Times New Roman" w:hAnsi="Times New Roman"/>
              </w:rPr>
            </w:pPr>
            <w:r w:rsidRPr="00A920CB">
              <w:rPr>
                <w:rFonts w:ascii="Times New Roman" w:hAnsi="Times New Roman"/>
              </w:rPr>
              <w:t>r</w:t>
            </w:r>
          </w:p>
        </w:tc>
        <w:tc>
          <w:tcPr>
            <w:tcW w:w="1276" w:type="dxa"/>
            <w:tcBorders>
              <w:top w:val="single" w:sz="4" w:space="0" w:color="auto"/>
              <w:bottom w:val="nil"/>
            </w:tcBorders>
            <w:vAlign w:val="center"/>
          </w:tcPr>
          <w:p w14:paraId="29999647"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.340</w:t>
            </w:r>
            <w:r w:rsidRPr="00A920CB">
              <w:rPr>
                <w:rFonts w:ascii="Times New Roman" w:hAnsi="Times New Roman"/>
                <w:color w:val="000000"/>
                <w:vertAlign w:val="superscript"/>
              </w:rPr>
              <w:t>**</w:t>
            </w:r>
          </w:p>
        </w:tc>
        <w:tc>
          <w:tcPr>
            <w:tcW w:w="1134" w:type="dxa"/>
            <w:tcBorders>
              <w:top w:val="single" w:sz="4" w:space="0" w:color="auto"/>
              <w:bottom w:val="nil"/>
            </w:tcBorders>
            <w:vAlign w:val="center"/>
          </w:tcPr>
          <w:p w14:paraId="0426DB1E"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.337</w:t>
            </w:r>
            <w:r w:rsidRPr="00A920CB">
              <w:rPr>
                <w:rFonts w:ascii="Times New Roman" w:hAnsi="Times New Roman"/>
                <w:color w:val="000000"/>
                <w:vertAlign w:val="superscript"/>
              </w:rPr>
              <w:t>**</w:t>
            </w:r>
          </w:p>
        </w:tc>
        <w:tc>
          <w:tcPr>
            <w:tcW w:w="1275" w:type="dxa"/>
            <w:tcBorders>
              <w:top w:val="single" w:sz="4" w:space="0" w:color="auto"/>
              <w:bottom w:val="nil"/>
            </w:tcBorders>
            <w:vAlign w:val="center"/>
          </w:tcPr>
          <w:p w14:paraId="61B0BFA6"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1</w:t>
            </w:r>
          </w:p>
        </w:tc>
        <w:tc>
          <w:tcPr>
            <w:tcW w:w="1418" w:type="dxa"/>
            <w:tcBorders>
              <w:top w:val="single" w:sz="4" w:space="0" w:color="auto"/>
              <w:bottom w:val="nil"/>
            </w:tcBorders>
            <w:vAlign w:val="center"/>
          </w:tcPr>
          <w:p w14:paraId="54B53485"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single" w:sz="4" w:space="0" w:color="auto"/>
              <w:bottom w:val="nil"/>
            </w:tcBorders>
            <w:vAlign w:val="center"/>
          </w:tcPr>
          <w:p w14:paraId="46ACBDC3"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0D22D7EF" w14:textId="77777777" w:rsidTr="00B17187">
        <w:trPr>
          <w:trHeight w:val="148"/>
        </w:trPr>
        <w:tc>
          <w:tcPr>
            <w:tcW w:w="1526" w:type="dxa"/>
            <w:vMerge/>
            <w:vAlign w:val="center"/>
          </w:tcPr>
          <w:p w14:paraId="42FC7496" w14:textId="77777777" w:rsidR="00E35E83" w:rsidRPr="00A920CB" w:rsidRDefault="00E35E83" w:rsidP="00F559E0">
            <w:pPr>
              <w:spacing w:before="60" w:after="60"/>
              <w:jc w:val="both"/>
              <w:rPr>
                <w:rFonts w:ascii="Times New Roman" w:hAnsi="Times New Roman"/>
                <w:b/>
              </w:rPr>
            </w:pPr>
          </w:p>
        </w:tc>
        <w:tc>
          <w:tcPr>
            <w:tcW w:w="567" w:type="dxa"/>
            <w:tcBorders>
              <w:top w:val="nil"/>
              <w:bottom w:val="nil"/>
            </w:tcBorders>
            <w:vAlign w:val="center"/>
          </w:tcPr>
          <w:p w14:paraId="6A117807" w14:textId="77777777" w:rsidR="00E35E83" w:rsidRPr="00A920CB" w:rsidRDefault="00E35E83" w:rsidP="00F559E0">
            <w:pPr>
              <w:spacing w:before="60" w:after="60"/>
              <w:jc w:val="both"/>
              <w:rPr>
                <w:rFonts w:ascii="Times New Roman" w:hAnsi="Times New Roman"/>
              </w:rPr>
            </w:pPr>
          </w:p>
        </w:tc>
        <w:tc>
          <w:tcPr>
            <w:tcW w:w="1276" w:type="dxa"/>
            <w:tcBorders>
              <w:top w:val="nil"/>
              <w:bottom w:val="nil"/>
            </w:tcBorders>
            <w:vAlign w:val="center"/>
          </w:tcPr>
          <w:p w14:paraId="3B36A712"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134" w:type="dxa"/>
            <w:tcBorders>
              <w:top w:val="nil"/>
              <w:bottom w:val="nil"/>
            </w:tcBorders>
            <w:vAlign w:val="center"/>
          </w:tcPr>
          <w:p w14:paraId="3AB4210D"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275" w:type="dxa"/>
            <w:tcBorders>
              <w:top w:val="nil"/>
              <w:bottom w:val="nil"/>
            </w:tcBorders>
            <w:vAlign w:val="center"/>
          </w:tcPr>
          <w:p w14:paraId="2B64BC73" w14:textId="77777777" w:rsidR="00E35E83" w:rsidRPr="00A920CB" w:rsidRDefault="00E35E83" w:rsidP="00F559E0">
            <w:pPr>
              <w:autoSpaceDE w:val="0"/>
              <w:autoSpaceDN w:val="0"/>
              <w:adjustRightInd w:val="0"/>
              <w:spacing w:before="120" w:after="120"/>
              <w:jc w:val="both"/>
              <w:rPr>
                <w:rFonts w:ascii="Times New Roman" w:hAnsi="Times New Roman"/>
              </w:rPr>
            </w:pPr>
          </w:p>
        </w:tc>
        <w:tc>
          <w:tcPr>
            <w:tcW w:w="1418" w:type="dxa"/>
            <w:tcBorders>
              <w:top w:val="nil"/>
              <w:bottom w:val="nil"/>
            </w:tcBorders>
            <w:vAlign w:val="center"/>
          </w:tcPr>
          <w:p w14:paraId="529E619E"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nil"/>
              <w:bottom w:val="nil"/>
            </w:tcBorders>
            <w:vAlign w:val="center"/>
          </w:tcPr>
          <w:p w14:paraId="2113BC13"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7E124EA3" w14:textId="77777777" w:rsidTr="00B17187">
        <w:trPr>
          <w:trHeight w:val="419"/>
        </w:trPr>
        <w:tc>
          <w:tcPr>
            <w:tcW w:w="1526" w:type="dxa"/>
            <w:vMerge/>
            <w:tcBorders>
              <w:bottom w:val="single" w:sz="4" w:space="0" w:color="auto"/>
            </w:tcBorders>
            <w:vAlign w:val="center"/>
          </w:tcPr>
          <w:p w14:paraId="0CC293B1" w14:textId="77777777" w:rsidR="00E35E83" w:rsidRPr="00A920CB" w:rsidRDefault="00E35E83" w:rsidP="00F559E0">
            <w:pPr>
              <w:spacing w:before="60" w:after="60"/>
              <w:jc w:val="both"/>
              <w:rPr>
                <w:rFonts w:ascii="Times New Roman" w:hAnsi="Times New Roman"/>
                <w:b/>
              </w:rPr>
            </w:pPr>
          </w:p>
        </w:tc>
        <w:tc>
          <w:tcPr>
            <w:tcW w:w="567" w:type="dxa"/>
            <w:tcBorders>
              <w:top w:val="nil"/>
              <w:bottom w:val="single" w:sz="4" w:space="0" w:color="auto"/>
            </w:tcBorders>
            <w:vAlign w:val="center"/>
          </w:tcPr>
          <w:p w14:paraId="1FA892B1" w14:textId="77777777" w:rsidR="00E35E83" w:rsidRPr="00A920CB" w:rsidRDefault="00E35E83" w:rsidP="00F559E0">
            <w:pPr>
              <w:spacing w:before="60" w:after="60"/>
              <w:jc w:val="both"/>
              <w:rPr>
                <w:rFonts w:ascii="Times New Roman" w:hAnsi="Times New Roman"/>
              </w:rPr>
            </w:pPr>
          </w:p>
        </w:tc>
        <w:tc>
          <w:tcPr>
            <w:tcW w:w="1276" w:type="dxa"/>
            <w:tcBorders>
              <w:top w:val="nil"/>
              <w:bottom w:val="single" w:sz="4" w:space="0" w:color="auto"/>
            </w:tcBorders>
            <w:vAlign w:val="center"/>
          </w:tcPr>
          <w:p w14:paraId="21105C48"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134" w:type="dxa"/>
            <w:tcBorders>
              <w:top w:val="nil"/>
              <w:bottom w:val="single" w:sz="4" w:space="0" w:color="auto"/>
            </w:tcBorders>
            <w:vAlign w:val="center"/>
          </w:tcPr>
          <w:p w14:paraId="0BB0F0AE"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275" w:type="dxa"/>
            <w:tcBorders>
              <w:top w:val="nil"/>
              <w:bottom w:val="single" w:sz="4" w:space="0" w:color="auto"/>
            </w:tcBorders>
            <w:vAlign w:val="center"/>
          </w:tcPr>
          <w:p w14:paraId="1E0DF15F"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418" w:type="dxa"/>
            <w:tcBorders>
              <w:top w:val="nil"/>
              <w:bottom w:val="single" w:sz="4" w:space="0" w:color="auto"/>
            </w:tcBorders>
            <w:vAlign w:val="center"/>
          </w:tcPr>
          <w:p w14:paraId="17F178CB"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nil"/>
              <w:bottom w:val="single" w:sz="4" w:space="0" w:color="auto"/>
            </w:tcBorders>
            <w:vAlign w:val="center"/>
          </w:tcPr>
          <w:p w14:paraId="25B3CED4"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66531D22" w14:textId="77777777" w:rsidTr="00B17187">
        <w:trPr>
          <w:trHeight w:val="306"/>
        </w:trPr>
        <w:tc>
          <w:tcPr>
            <w:tcW w:w="1526" w:type="dxa"/>
            <w:vMerge w:val="restart"/>
            <w:tcBorders>
              <w:top w:val="single" w:sz="4" w:space="0" w:color="auto"/>
            </w:tcBorders>
            <w:vAlign w:val="center"/>
          </w:tcPr>
          <w:p w14:paraId="1F5FC930" w14:textId="77777777" w:rsidR="00E35E83" w:rsidRPr="00A920CB" w:rsidRDefault="00E35E83" w:rsidP="00F559E0">
            <w:pPr>
              <w:autoSpaceDE w:val="0"/>
              <w:autoSpaceDN w:val="0"/>
              <w:adjustRightInd w:val="0"/>
              <w:spacing w:before="60" w:after="60"/>
              <w:jc w:val="both"/>
              <w:rPr>
                <w:rFonts w:ascii="Times New Roman" w:hAnsi="Times New Roman"/>
              </w:rPr>
            </w:pPr>
            <w:r w:rsidRPr="00A920CB">
              <w:rPr>
                <w:rFonts w:ascii="Times New Roman" w:hAnsi="Times New Roman"/>
              </w:rPr>
              <w:t>Emotional Eating- PE</w:t>
            </w:r>
          </w:p>
        </w:tc>
        <w:tc>
          <w:tcPr>
            <w:tcW w:w="567" w:type="dxa"/>
            <w:tcBorders>
              <w:top w:val="single" w:sz="4" w:space="0" w:color="auto"/>
              <w:bottom w:val="nil"/>
            </w:tcBorders>
            <w:vAlign w:val="center"/>
            <w:hideMark/>
          </w:tcPr>
          <w:p w14:paraId="38B60796" w14:textId="77777777" w:rsidR="00E35E83" w:rsidRPr="00A920CB" w:rsidRDefault="00E35E83" w:rsidP="00F559E0">
            <w:pPr>
              <w:spacing w:before="60" w:after="60"/>
              <w:jc w:val="both"/>
              <w:rPr>
                <w:rFonts w:ascii="Times New Roman" w:hAnsi="Times New Roman"/>
              </w:rPr>
            </w:pPr>
            <w:r w:rsidRPr="00A920CB">
              <w:rPr>
                <w:rFonts w:ascii="Times New Roman" w:hAnsi="Times New Roman"/>
              </w:rPr>
              <w:t>r</w:t>
            </w:r>
          </w:p>
        </w:tc>
        <w:tc>
          <w:tcPr>
            <w:tcW w:w="1276" w:type="dxa"/>
            <w:tcBorders>
              <w:top w:val="single" w:sz="4" w:space="0" w:color="auto"/>
              <w:bottom w:val="nil"/>
            </w:tcBorders>
            <w:vAlign w:val="center"/>
          </w:tcPr>
          <w:p w14:paraId="3A4DD478"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.104</w:t>
            </w:r>
          </w:p>
        </w:tc>
        <w:tc>
          <w:tcPr>
            <w:tcW w:w="1134" w:type="dxa"/>
            <w:tcBorders>
              <w:top w:val="single" w:sz="4" w:space="0" w:color="auto"/>
              <w:bottom w:val="nil"/>
            </w:tcBorders>
            <w:vAlign w:val="center"/>
          </w:tcPr>
          <w:p w14:paraId="56DCC44D"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-.082</w:t>
            </w:r>
          </w:p>
        </w:tc>
        <w:tc>
          <w:tcPr>
            <w:tcW w:w="1275" w:type="dxa"/>
            <w:tcBorders>
              <w:top w:val="single" w:sz="4" w:space="0" w:color="auto"/>
              <w:bottom w:val="nil"/>
            </w:tcBorders>
            <w:vAlign w:val="center"/>
          </w:tcPr>
          <w:p w14:paraId="6E63AD77"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.143</w:t>
            </w:r>
          </w:p>
        </w:tc>
        <w:tc>
          <w:tcPr>
            <w:tcW w:w="1418" w:type="dxa"/>
            <w:tcBorders>
              <w:top w:val="single" w:sz="4" w:space="0" w:color="auto"/>
              <w:bottom w:val="nil"/>
            </w:tcBorders>
            <w:vAlign w:val="center"/>
          </w:tcPr>
          <w:p w14:paraId="010292DD"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1</w:t>
            </w:r>
          </w:p>
        </w:tc>
        <w:tc>
          <w:tcPr>
            <w:tcW w:w="1366" w:type="dxa"/>
            <w:tcBorders>
              <w:top w:val="single" w:sz="4" w:space="0" w:color="auto"/>
              <w:bottom w:val="nil"/>
            </w:tcBorders>
            <w:vAlign w:val="center"/>
          </w:tcPr>
          <w:p w14:paraId="5AC8D9A9"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63A266D0" w14:textId="77777777" w:rsidTr="00B17187">
        <w:trPr>
          <w:trHeight w:val="148"/>
        </w:trPr>
        <w:tc>
          <w:tcPr>
            <w:tcW w:w="1526" w:type="dxa"/>
            <w:vMerge/>
            <w:vAlign w:val="center"/>
          </w:tcPr>
          <w:p w14:paraId="1D918682" w14:textId="77777777" w:rsidR="00E35E83" w:rsidRPr="00A920CB" w:rsidRDefault="00E35E83" w:rsidP="00F559E0">
            <w:pPr>
              <w:spacing w:before="60" w:after="60"/>
              <w:jc w:val="both"/>
              <w:rPr>
                <w:rFonts w:ascii="Times New Roman" w:hAnsi="Times New Roman"/>
              </w:rPr>
            </w:pPr>
          </w:p>
        </w:tc>
        <w:tc>
          <w:tcPr>
            <w:tcW w:w="567" w:type="dxa"/>
            <w:tcBorders>
              <w:top w:val="nil"/>
              <w:bottom w:val="nil"/>
            </w:tcBorders>
            <w:vAlign w:val="center"/>
          </w:tcPr>
          <w:p w14:paraId="72E1E4F1" w14:textId="77777777" w:rsidR="00E35E83" w:rsidRPr="00A920CB" w:rsidRDefault="00E35E83" w:rsidP="00F559E0">
            <w:pPr>
              <w:spacing w:before="60" w:after="60"/>
              <w:jc w:val="both"/>
              <w:rPr>
                <w:rFonts w:ascii="Times New Roman" w:hAnsi="Times New Roman"/>
              </w:rPr>
            </w:pPr>
          </w:p>
        </w:tc>
        <w:tc>
          <w:tcPr>
            <w:tcW w:w="1276" w:type="dxa"/>
            <w:tcBorders>
              <w:top w:val="nil"/>
              <w:bottom w:val="nil"/>
            </w:tcBorders>
            <w:vAlign w:val="center"/>
          </w:tcPr>
          <w:p w14:paraId="5F18E8D6"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134" w:type="dxa"/>
            <w:tcBorders>
              <w:top w:val="nil"/>
              <w:bottom w:val="nil"/>
            </w:tcBorders>
            <w:vAlign w:val="center"/>
          </w:tcPr>
          <w:p w14:paraId="59A93A2C"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275" w:type="dxa"/>
            <w:tcBorders>
              <w:top w:val="nil"/>
              <w:bottom w:val="nil"/>
            </w:tcBorders>
            <w:vAlign w:val="center"/>
          </w:tcPr>
          <w:p w14:paraId="4C29A16B"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418" w:type="dxa"/>
            <w:tcBorders>
              <w:top w:val="nil"/>
              <w:bottom w:val="nil"/>
            </w:tcBorders>
            <w:vAlign w:val="center"/>
          </w:tcPr>
          <w:p w14:paraId="7422743D" w14:textId="77777777" w:rsidR="00E35E83" w:rsidRPr="00A920CB" w:rsidRDefault="00E35E83" w:rsidP="00F559E0">
            <w:pPr>
              <w:autoSpaceDE w:val="0"/>
              <w:autoSpaceDN w:val="0"/>
              <w:adjustRightInd w:val="0"/>
              <w:spacing w:before="120" w:after="120"/>
              <w:jc w:val="both"/>
              <w:rPr>
                <w:rFonts w:ascii="Times New Roman" w:hAnsi="Times New Roman"/>
              </w:rPr>
            </w:pPr>
          </w:p>
        </w:tc>
        <w:tc>
          <w:tcPr>
            <w:tcW w:w="1366" w:type="dxa"/>
            <w:tcBorders>
              <w:top w:val="nil"/>
              <w:bottom w:val="nil"/>
            </w:tcBorders>
            <w:vAlign w:val="center"/>
          </w:tcPr>
          <w:p w14:paraId="68D2375A"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5F2865F3" w14:textId="77777777" w:rsidTr="00B17187">
        <w:trPr>
          <w:trHeight w:val="148"/>
        </w:trPr>
        <w:tc>
          <w:tcPr>
            <w:tcW w:w="1526" w:type="dxa"/>
            <w:vMerge/>
            <w:tcBorders>
              <w:bottom w:val="single" w:sz="4" w:space="0" w:color="auto"/>
            </w:tcBorders>
            <w:vAlign w:val="center"/>
          </w:tcPr>
          <w:p w14:paraId="684F21B6" w14:textId="77777777" w:rsidR="00E35E83" w:rsidRPr="00A920CB" w:rsidRDefault="00E35E83" w:rsidP="00F559E0">
            <w:pPr>
              <w:spacing w:before="60" w:after="60"/>
              <w:jc w:val="both"/>
              <w:rPr>
                <w:rFonts w:ascii="Times New Roman" w:hAnsi="Times New Roman"/>
              </w:rPr>
            </w:pPr>
          </w:p>
        </w:tc>
        <w:tc>
          <w:tcPr>
            <w:tcW w:w="567" w:type="dxa"/>
            <w:tcBorders>
              <w:top w:val="nil"/>
              <w:bottom w:val="single" w:sz="4" w:space="0" w:color="auto"/>
            </w:tcBorders>
            <w:vAlign w:val="center"/>
          </w:tcPr>
          <w:p w14:paraId="3ECD2F64" w14:textId="77777777" w:rsidR="00E35E83" w:rsidRPr="00A920CB" w:rsidRDefault="00E35E83" w:rsidP="00F559E0">
            <w:pPr>
              <w:spacing w:before="60" w:after="60"/>
              <w:jc w:val="both"/>
              <w:rPr>
                <w:rFonts w:ascii="Times New Roman" w:hAnsi="Times New Roman"/>
              </w:rPr>
            </w:pPr>
          </w:p>
        </w:tc>
        <w:tc>
          <w:tcPr>
            <w:tcW w:w="1276" w:type="dxa"/>
            <w:tcBorders>
              <w:top w:val="nil"/>
              <w:bottom w:val="single" w:sz="4" w:space="0" w:color="auto"/>
            </w:tcBorders>
            <w:vAlign w:val="center"/>
          </w:tcPr>
          <w:p w14:paraId="609FD4DC"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134" w:type="dxa"/>
            <w:tcBorders>
              <w:top w:val="nil"/>
              <w:bottom w:val="single" w:sz="4" w:space="0" w:color="auto"/>
            </w:tcBorders>
            <w:vAlign w:val="center"/>
          </w:tcPr>
          <w:p w14:paraId="6EB5EB56"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275" w:type="dxa"/>
            <w:tcBorders>
              <w:top w:val="nil"/>
              <w:bottom w:val="single" w:sz="4" w:space="0" w:color="auto"/>
            </w:tcBorders>
            <w:vAlign w:val="center"/>
          </w:tcPr>
          <w:p w14:paraId="54124644"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418" w:type="dxa"/>
            <w:tcBorders>
              <w:top w:val="nil"/>
              <w:bottom w:val="single" w:sz="4" w:space="0" w:color="auto"/>
            </w:tcBorders>
            <w:vAlign w:val="center"/>
          </w:tcPr>
          <w:p w14:paraId="5C1E7AA4"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nil"/>
              <w:bottom w:val="single" w:sz="4" w:space="0" w:color="auto"/>
            </w:tcBorders>
            <w:vAlign w:val="center"/>
          </w:tcPr>
          <w:p w14:paraId="1853BA8D"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r w:rsidR="00E35E83" w:rsidRPr="00A920CB" w14:paraId="0F5765BC" w14:textId="77777777" w:rsidTr="00B17187">
        <w:trPr>
          <w:trHeight w:val="321"/>
        </w:trPr>
        <w:tc>
          <w:tcPr>
            <w:tcW w:w="1526" w:type="dxa"/>
            <w:vMerge w:val="restart"/>
            <w:tcBorders>
              <w:top w:val="single" w:sz="4" w:space="0" w:color="auto"/>
            </w:tcBorders>
            <w:vAlign w:val="center"/>
          </w:tcPr>
          <w:p w14:paraId="2BDBF3FE" w14:textId="77777777" w:rsidR="00E35E83" w:rsidRPr="00A920CB" w:rsidRDefault="00E35E83" w:rsidP="00F559E0">
            <w:pPr>
              <w:autoSpaceDE w:val="0"/>
              <w:autoSpaceDN w:val="0"/>
              <w:adjustRightInd w:val="0"/>
              <w:spacing w:before="60" w:after="60"/>
              <w:jc w:val="both"/>
              <w:rPr>
                <w:rFonts w:ascii="Times New Roman" w:hAnsi="Times New Roman"/>
              </w:rPr>
            </w:pPr>
            <w:r w:rsidRPr="00A920CB">
              <w:rPr>
                <w:rFonts w:ascii="Times New Roman" w:hAnsi="Times New Roman"/>
              </w:rPr>
              <w:t>Emotional Eating- NE</w:t>
            </w:r>
          </w:p>
        </w:tc>
        <w:tc>
          <w:tcPr>
            <w:tcW w:w="567" w:type="dxa"/>
            <w:tcBorders>
              <w:top w:val="single" w:sz="4" w:space="0" w:color="auto"/>
              <w:bottom w:val="nil"/>
            </w:tcBorders>
            <w:vAlign w:val="center"/>
            <w:hideMark/>
          </w:tcPr>
          <w:p w14:paraId="302C3383" w14:textId="77777777" w:rsidR="00E35E83" w:rsidRPr="00A920CB" w:rsidRDefault="00E35E83" w:rsidP="00F559E0">
            <w:pPr>
              <w:spacing w:before="60" w:after="60"/>
              <w:jc w:val="both"/>
              <w:rPr>
                <w:rFonts w:ascii="Times New Roman" w:hAnsi="Times New Roman"/>
              </w:rPr>
            </w:pPr>
          </w:p>
          <w:p w14:paraId="2AC0F312" w14:textId="77777777" w:rsidR="00E35E83" w:rsidRPr="00A920CB" w:rsidRDefault="00E35E83" w:rsidP="00F559E0">
            <w:pPr>
              <w:spacing w:before="60" w:after="60"/>
              <w:jc w:val="both"/>
              <w:rPr>
                <w:rFonts w:ascii="Times New Roman" w:hAnsi="Times New Roman"/>
              </w:rPr>
            </w:pPr>
            <w:r w:rsidRPr="00A920CB">
              <w:rPr>
                <w:rFonts w:ascii="Times New Roman" w:hAnsi="Times New Roman"/>
              </w:rPr>
              <w:t>r</w:t>
            </w:r>
          </w:p>
        </w:tc>
        <w:tc>
          <w:tcPr>
            <w:tcW w:w="1276" w:type="dxa"/>
            <w:tcBorders>
              <w:top w:val="single" w:sz="4" w:space="0" w:color="auto"/>
              <w:bottom w:val="nil"/>
            </w:tcBorders>
            <w:vAlign w:val="center"/>
          </w:tcPr>
          <w:p w14:paraId="4739C225"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p w14:paraId="0DD9DFA9"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-.008</w:t>
            </w:r>
          </w:p>
        </w:tc>
        <w:tc>
          <w:tcPr>
            <w:tcW w:w="1134" w:type="dxa"/>
            <w:tcBorders>
              <w:top w:val="single" w:sz="4" w:space="0" w:color="auto"/>
              <w:bottom w:val="nil"/>
            </w:tcBorders>
            <w:vAlign w:val="center"/>
          </w:tcPr>
          <w:p w14:paraId="7A65FE2E"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p w14:paraId="35D515DC"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-.154</w:t>
            </w:r>
          </w:p>
        </w:tc>
        <w:tc>
          <w:tcPr>
            <w:tcW w:w="1275" w:type="dxa"/>
            <w:tcBorders>
              <w:top w:val="single" w:sz="4" w:space="0" w:color="auto"/>
              <w:bottom w:val="nil"/>
            </w:tcBorders>
            <w:vAlign w:val="center"/>
          </w:tcPr>
          <w:p w14:paraId="4AB4692B"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p w14:paraId="06338512"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.038</w:t>
            </w:r>
          </w:p>
        </w:tc>
        <w:tc>
          <w:tcPr>
            <w:tcW w:w="1418" w:type="dxa"/>
            <w:tcBorders>
              <w:top w:val="single" w:sz="4" w:space="0" w:color="auto"/>
              <w:bottom w:val="nil"/>
            </w:tcBorders>
            <w:vAlign w:val="center"/>
          </w:tcPr>
          <w:p w14:paraId="0184ACFB"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p w14:paraId="59ECB774"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-.276</w:t>
            </w:r>
            <w:r w:rsidRPr="00A920CB">
              <w:rPr>
                <w:rFonts w:ascii="Times New Roman" w:hAnsi="Times New Roman"/>
                <w:color w:val="000000"/>
                <w:vertAlign w:val="superscript"/>
              </w:rPr>
              <w:t>**</w:t>
            </w:r>
          </w:p>
        </w:tc>
        <w:tc>
          <w:tcPr>
            <w:tcW w:w="1366" w:type="dxa"/>
            <w:tcBorders>
              <w:top w:val="single" w:sz="4" w:space="0" w:color="auto"/>
              <w:bottom w:val="nil"/>
            </w:tcBorders>
            <w:vAlign w:val="center"/>
          </w:tcPr>
          <w:p w14:paraId="6946C5AA"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p w14:paraId="5B19FEF8"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r w:rsidRPr="00A920CB">
              <w:rPr>
                <w:rFonts w:ascii="Times New Roman" w:hAnsi="Times New Roman"/>
                <w:color w:val="000000"/>
              </w:rPr>
              <w:t>1</w:t>
            </w:r>
          </w:p>
        </w:tc>
      </w:tr>
      <w:tr w:rsidR="00E35E83" w:rsidRPr="00A920CB" w14:paraId="11379DE1" w14:textId="77777777" w:rsidTr="00B17187">
        <w:trPr>
          <w:trHeight w:val="148"/>
        </w:trPr>
        <w:tc>
          <w:tcPr>
            <w:tcW w:w="1526" w:type="dxa"/>
            <w:vMerge/>
            <w:vAlign w:val="center"/>
          </w:tcPr>
          <w:p w14:paraId="26E69785" w14:textId="77777777" w:rsidR="00E35E83" w:rsidRPr="00A920CB" w:rsidRDefault="00E35E83" w:rsidP="00F559E0">
            <w:pPr>
              <w:spacing w:before="60" w:after="60"/>
              <w:jc w:val="both"/>
              <w:rPr>
                <w:rFonts w:ascii="Times New Roman" w:hAnsi="Times New Roman"/>
                <w:b/>
              </w:rPr>
            </w:pPr>
          </w:p>
        </w:tc>
        <w:tc>
          <w:tcPr>
            <w:tcW w:w="567" w:type="dxa"/>
            <w:tcBorders>
              <w:top w:val="nil"/>
              <w:bottom w:val="nil"/>
            </w:tcBorders>
            <w:vAlign w:val="center"/>
          </w:tcPr>
          <w:p w14:paraId="774F81F6" w14:textId="77777777" w:rsidR="00E35E83" w:rsidRPr="00A920CB" w:rsidRDefault="00E35E83" w:rsidP="00F559E0">
            <w:pPr>
              <w:spacing w:before="60" w:after="60"/>
              <w:jc w:val="both"/>
              <w:rPr>
                <w:rFonts w:ascii="Times New Roman" w:hAnsi="Times New Roman"/>
              </w:rPr>
            </w:pPr>
          </w:p>
        </w:tc>
        <w:tc>
          <w:tcPr>
            <w:tcW w:w="1276" w:type="dxa"/>
            <w:tcBorders>
              <w:top w:val="nil"/>
              <w:bottom w:val="nil"/>
            </w:tcBorders>
            <w:vAlign w:val="center"/>
          </w:tcPr>
          <w:p w14:paraId="4039A07F"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134" w:type="dxa"/>
            <w:tcBorders>
              <w:top w:val="nil"/>
              <w:bottom w:val="nil"/>
            </w:tcBorders>
            <w:vAlign w:val="center"/>
          </w:tcPr>
          <w:p w14:paraId="7DCEF1CA"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275" w:type="dxa"/>
            <w:tcBorders>
              <w:top w:val="nil"/>
              <w:bottom w:val="nil"/>
            </w:tcBorders>
            <w:vAlign w:val="center"/>
          </w:tcPr>
          <w:p w14:paraId="071EC16E"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418" w:type="dxa"/>
            <w:tcBorders>
              <w:top w:val="nil"/>
              <w:bottom w:val="nil"/>
            </w:tcBorders>
            <w:vAlign w:val="center"/>
          </w:tcPr>
          <w:p w14:paraId="41EF53EE"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nil"/>
              <w:bottom w:val="nil"/>
            </w:tcBorders>
            <w:vAlign w:val="center"/>
          </w:tcPr>
          <w:p w14:paraId="1573A96E" w14:textId="77777777" w:rsidR="00E35E83" w:rsidRPr="00A920CB" w:rsidRDefault="00E35E83" w:rsidP="00F559E0">
            <w:pPr>
              <w:autoSpaceDE w:val="0"/>
              <w:autoSpaceDN w:val="0"/>
              <w:adjustRightInd w:val="0"/>
              <w:spacing w:before="120" w:after="120"/>
              <w:jc w:val="both"/>
              <w:rPr>
                <w:rFonts w:ascii="Times New Roman" w:hAnsi="Times New Roman"/>
              </w:rPr>
            </w:pPr>
          </w:p>
        </w:tc>
      </w:tr>
      <w:tr w:rsidR="00E35E83" w:rsidRPr="00A920CB" w14:paraId="4FE6B98A" w14:textId="77777777" w:rsidTr="00B17187">
        <w:trPr>
          <w:trHeight w:val="148"/>
        </w:trPr>
        <w:tc>
          <w:tcPr>
            <w:tcW w:w="1526" w:type="dxa"/>
            <w:vMerge/>
            <w:tcBorders>
              <w:bottom w:val="single" w:sz="4" w:space="0" w:color="auto"/>
            </w:tcBorders>
            <w:vAlign w:val="center"/>
          </w:tcPr>
          <w:p w14:paraId="1DB08E11" w14:textId="77777777" w:rsidR="00E35E83" w:rsidRPr="00A920CB" w:rsidRDefault="00E35E83" w:rsidP="00F559E0">
            <w:pPr>
              <w:spacing w:before="60" w:after="60"/>
              <w:jc w:val="both"/>
              <w:rPr>
                <w:rFonts w:ascii="Times New Roman" w:hAnsi="Times New Roman"/>
                <w:b/>
              </w:rPr>
            </w:pPr>
          </w:p>
        </w:tc>
        <w:tc>
          <w:tcPr>
            <w:tcW w:w="567" w:type="dxa"/>
            <w:tcBorders>
              <w:top w:val="nil"/>
              <w:bottom w:val="single" w:sz="4" w:space="0" w:color="auto"/>
            </w:tcBorders>
            <w:vAlign w:val="center"/>
          </w:tcPr>
          <w:p w14:paraId="1946E70A" w14:textId="77777777" w:rsidR="00E35E83" w:rsidRPr="00A920CB" w:rsidRDefault="00E35E83" w:rsidP="00F559E0">
            <w:pPr>
              <w:spacing w:before="60" w:after="60"/>
              <w:jc w:val="both"/>
              <w:rPr>
                <w:rFonts w:ascii="Times New Roman" w:hAnsi="Times New Roman"/>
              </w:rPr>
            </w:pPr>
          </w:p>
        </w:tc>
        <w:tc>
          <w:tcPr>
            <w:tcW w:w="1276" w:type="dxa"/>
            <w:tcBorders>
              <w:top w:val="nil"/>
              <w:bottom w:val="single" w:sz="4" w:space="0" w:color="auto"/>
            </w:tcBorders>
            <w:vAlign w:val="center"/>
          </w:tcPr>
          <w:p w14:paraId="501A1B56"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134" w:type="dxa"/>
            <w:tcBorders>
              <w:top w:val="nil"/>
              <w:bottom w:val="single" w:sz="4" w:space="0" w:color="auto"/>
            </w:tcBorders>
            <w:vAlign w:val="center"/>
          </w:tcPr>
          <w:p w14:paraId="14978EA2"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275" w:type="dxa"/>
            <w:tcBorders>
              <w:top w:val="nil"/>
              <w:bottom w:val="single" w:sz="4" w:space="0" w:color="auto"/>
            </w:tcBorders>
            <w:vAlign w:val="center"/>
          </w:tcPr>
          <w:p w14:paraId="15478EE8"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418" w:type="dxa"/>
            <w:tcBorders>
              <w:top w:val="nil"/>
              <w:bottom w:val="single" w:sz="4" w:space="0" w:color="auto"/>
            </w:tcBorders>
            <w:vAlign w:val="center"/>
          </w:tcPr>
          <w:p w14:paraId="75421AA4"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c>
          <w:tcPr>
            <w:tcW w:w="1366" w:type="dxa"/>
            <w:tcBorders>
              <w:top w:val="nil"/>
              <w:bottom w:val="single" w:sz="4" w:space="0" w:color="auto"/>
            </w:tcBorders>
            <w:vAlign w:val="center"/>
          </w:tcPr>
          <w:p w14:paraId="040506E9" w14:textId="77777777" w:rsidR="00E35E83" w:rsidRPr="00A920CB" w:rsidRDefault="00E35E83" w:rsidP="00F559E0">
            <w:pPr>
              <w:autoSpaceDE w:val="0"/>
              <w:autoSpaceDN w:val="0"/>
              <w:adjustRightInd w:val="0"/>
              <w:spacing w:before="120" w:after="120"/>
              <w:ind w:left="60" w:right="60"/>
              <w:jc w:val="both"/>
              <w:rPr>
                <w:rFonts w:ascii="Times New Roman" w:hAnsi="Times New Roman"/>
                <w:color w:val="000000"/>
              </w:rPr>
            </w:pPr>
          </w:p>
        </w:tc>
      </w:tr>
    </w:tbl>
    <w:p w14:paraId="6168B301" w14:textId="77777777" w:rsidR="00E35E83" w:rsidRPr="00A920CB" w:rsidRDefault="00E35E83" w:rsidP="00F559E0">
      <w:pPr>
        <w:jc w:val="both"/>
        <w:rPr>
          <w:rFonts w:ascii="Times New Roman" w:hAnsi="Times New Roman" w:cs="Times New Roman"/>
          <w:sz w:val="18"/>
        </w:rPr>
      </w:pPr>
      <w:r>
        <w:rPr>
          <w:rFonts w:ascii="Times New Roman" w:hAnsi="Times New Roman" w:cs="Times New Roman"/>
          <w:sz w:val="18"/>
        </w:rPr>
        <w:t xml:space="preserve">Note: </w:t>
      </w:r>
      <w:r w:rsidRPr="00A920CB">
        <w:rPr>
          <w:rFonts w:ascii="Times New Roman" w:hAnsi="Times New Roman" w:cs="Times New Roman"/>
          <w:sz w:val="18"/>
        </w:rPr>
        <w:t>DERS-EC: Difficulties in Emotion Regulation Strategies- Emotional Clarity Subscale</w:t>
      </w:r>
    </w:p>
    <w:p w14:paraId="08A81F55" w14:textId="77777777" w:rsidR="00E35E83" w:rsidRPr="00A920CB" w:rsidRDefault="00E35E83" w:rsidP="00F559E0">
      <w:pPr>
        <w:jc w:val="both"/>
        <w:rPr>
          <w:rFonts w:ascii="Times New Roman" w:hAnsi="Times New Roman" w:cs="Times New Roman"/>
          <w:sz w:val="18"/>
        </w:rPr>
      </w:pPr>
      <w:r w:rsidRPr="00A920CB">
        <w:rPr>
          <w:rFonts w:ascii="Times New Roman" w:hAnsi="Times New Roman" w:cs="Times New Roman"/>
          <w:sz w:val="18"/>
        </w:rPr>
        <w:t>Emotional Eating-PE: Emotional Eating Positive Emotions Subscale</w:t>
      </w:r>
    </w:p>
    <w:p w14:paraId="34C6BDEC" w14:textId="77777777" w:rsidR="00E35E83" w:rsidRPr="00E27924" w:rsidRDefault="00E35E83" w:rsidP="00F559E0">
      <w:pPr>
        <w:jc w:val="both"/>
        <w:rPr>
          <w:rFonts w:ascii="Times New Roman" w:hAnsi="Times New Roman" w:cs="Times New Roman"/>
          <w:sz w:val="18"/>
        </w:rPr>
      </w:pPr>
      <w:r w:rsidRPr="00A920CB">
        <w:rPr>
          <w:rFonts w:ascii="Times New Roman" w:hAnsi="Times New Roman" w:cs="Times New Roman"/>
          <w:sz w:val="18"/>
        </w:rPr>
        <w:t>Emotional Eating-NE: Emotional Eat</w:t>
      </w:r>
      <w:r>
        <w:rPr>
          <w:rFonts w:ascii="Times New Roman" w:hAnsi="Times New Roman" w:cs="Times New Roman"/>
          <w:sz w:val="18"/>
        </w:rPr>
        <w:t xml:space="preserve">ing Negative Emotions Subscale </w:t>
      </w:r>
    </w:p>
    <w:p w14:paraId="4770C97F" w14:textId="77777777" w:rsidR="00E35E83" w:rsidRDefault="00E35E83" w:rsidP="00F559E0">
      <w:pPr>
        <w:spacing w:before="240" w:line="480" w:lineRule="auto"/>
        <w:jc w:val="both"/>
        <w:rPr>
          <w:rFonts w:ascii="Times New Roman" w:hAnsi="Times New Roman" w:cs="Times New Roman"/>
          <w:b/>
        </w:rPr>
      </w:pPr>
    </w:p>
    <w:p w14:paraId="4CEEE0E8" w14:textId="77777777" w:rsidR="00E35E83" w:rsidRDefault="00E35E83" w:rsidP="00F559E0">
      <w:pPr>
        <w:spacing w:before="240" w:line="480" w:lineRule="auto"/>
        <w:jc w:val="both"/>
        <w:rPr>
          <w:rFonts w:ascii="Times New Roman" w:hAnsi="Times New Roman" w:cs="Times New Roman"/>
          <w:b/>
        </w:rPr>
      </w:pPr>
    </w:p>
    <w:p w14:paraId="66D5215A" w14:textId="21F141E6" w:rsidR="0040673B" w:rsidRPr="00CF2267" w:rsidRDefault="0040673B" w:rsidP="00F559E0">
      <w:pPr>
        <w:pStyle w:val="Balk2"/>
        <w:jc w:val="both"/>
        <w:rPr>
          <w:rFonts w:ascii="Times New Roman" w:hAnsi="Times New Roman"/>
        </w:rPr>
      </w:pPr>
    </w:p>
    <w:sectPr w:rsidR="0040673B" w:rsidRPr="00CF2267" w:rsidSect="00901E5F">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DC6" w16cex:dateUtc="2021-09-22T07:02:00Z"/>
  <w16cex:commentExtensible w16cex:durableId="24F56C2A" w16cex:dateUtc="2021-09-22T05:47:00Z"/>
  <w16cex:commentExtensible w16cex:durableId="24F56C39" w16cex:dateUtc="2021-09-22T05:47:00Z"/>
  <w16cex:commentExtensible w16cex:durableId="24F57EFB" w16cex:dateUtc="2021-09-22T07:07:00Z"/>
  <w16cex:commentExtensible w16cex:durableId="24F57E7A" w16cex:dateUtc="2021-09-22T07:05:00Z"/>
  <w16cex:commentExtensible w16cex:durableId="24F57E82" w16cex:dateUtc="2021-09-22T07:05:00Z"/>
  <w16cex:commentExtensible w16cex:durableId="24F57F32" w16cex:dateUtc="2021-09-22T0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45564" w16cid:durableId="24F57DC6"/>
  <w16cid:commentId w16cid:paraId="73D53F87" w16cid:durableId="24F56C2A"/>
  <w16cid:commentId w16cid:paraId="65AC036B" w16cid:durableId="24F56C39"/>
  <w16cid:commentId w16cid:paraId="1E6691BA" w16cid:durableId="24F57EFB"/>
  <w16cid:commentId w16cid:paraId="69ABF51B" w16cid:durableId="24F57E7A"/>
  <w16cid:commentId w16cid:paraId="5E0EF3A2" w16cid:durableId="24F57E82"/>
  <w16cid:commentId w16cid:paraId="4DB4BFA0" w16cid:durableId="24F57F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0C136" w14:textId="77777777" w:rsidR="002703F9" w:rsidRDefault="002703F9" w:rsidP="00846AEB">
      <w:r>
        <w:separator/>
      </w:r>
    </w:p>
  </w:endnote>
  <w:endnote w:type="continuationSeparator" w:id="0">
    <w:p w14:paraId="117ADD46" w14:textId="77777777" w:rsidR="002703F9" w:rsidRDefault="002703F9" w:rsidP="0084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C029" w14:textId="6ACCD95F" w:rsidR="003D0ED3" w:rsidRPr="00B07F83" w:rsidRDefault="003D0ED3" w:rsidP="00D44253">
    <w:pPr>
      <w:pStyle w:val="AltBilgi"/>
      <w:jc w:val="center"/>
      <w:rPr>
        <w:rFonts w:ascii="Arial" w:hAnsi="Arial"/>
        <w:sz w:val="20"/>
        <w:szCs w:val="20"/>
      </w:rPr>
    </w:pPr>
    <w:proofErr w:type="spellStart"/>
    <w:r w:rsidRPr="00B07F83">
      <w:rPr>
        <w:rFonts w:ascii="Arial" w:hAnsi="Arial"/>
        <w:sz w:val="20"/>
        <w:szCs w:val="20"/>
      </w:rPr>
      <w:t>Yeditepe</w:t>
    </w:r>
    <w:proofErr w:type="spellEnd"/>
    <w:r w:rsidRPr="00B07F83">
      <w:rPr>
        <w:rFonts w:ascii="Arial" w:hAnsi="Arial"/>
        <w:sz w:val="20"/>
        <w:szCs w:val="20"/>
      </w:rPr>
      <w:t xml:space="preserve"> University Academic Open Archive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0AE0" w14:textId="77777777" w:rsidR="002703F9" w:rsidRDefault="002703F9" w:rsidP="00846AEB">
      <w:r>
        <w:separator/>
      </w:r>
    </w:p>
  </w:footnote>
  <w:footnote w:type="continuationSeparator" w:id="0">
    <w:p w14:paraId="692D143C" w14:textId="77777777" w:rsidR="002703F9" w:rsidRDefault="002703F9" w:rsidP="0084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A418" w14:textId="69905097" w:rsidR="003D0ED3" w:rsidRDefault="002703F9">
    <w:pPr>
      <w:pStyle w:val="stBilgi"/>
    </w:pPr>
    <w:r>
      <w:rPr>
        <w:noProof/>
      </w:rPr>
      <w:pict w14:anchorId="3FE5A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87.25pt;height:121.8pt;rotation:315;z-index:-251655168;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8FB6" w14:textId="7E0A0436" w:rsidR="003D0ED3" w:rsidRPr="00761330" w:rsidRDefault="002703F9" w:rsidP="001530AB">
    <w:pPr>
      <w:tabs>
        <w:tab w:val="left" w:pos="1629"/>
      </w:tabs>
      <w:spacing w:before="96"/>
      <w:rPr>
        <w:rFonts w:ascii="Arial"/>
        <w:sz w:val="14"/>
        <w:u w:val="single"/>
      </w:rPr>
    </w:pPr>
    <w:r>
      <w:rPr>
        <w:noProof/>
      </w:rPr>
      <w:pict w14:anchorId="008EB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87.25pt;height:121.8pt;rotation:315;z-index:-251657216;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r w:rsidR="003D0ED3" w:rsidRPr="001530AB">
      <w:rPr>
        <w:rFonts w:ascii="Arial"/>
        <w:sz w:val="14"/>
        <w:u w:val="single"/>
      </w:rPr>
      <w:t xml:space="preserve">NOTE: This preprint reports new research that has not been certified by peer review and should not be used </w:t>
    </w:r>
    <w:r w:rsidR="003D0ED3" w:rsidRPr="00761330">
      <w:rPr>
        <w:rFonts w:ascii="Arial"/>
        <w:sz w:val="14"/>
        <w:u w:val="single"/>
      </w:rPr>
      <w:t>as established information without consulting multiple experts in the field</w:t>
    </w:r>
    <w:r w:rsidR="003D0ED3" w:rsidRPr="001530AB">
      <w:rPr>
        <w:rFonts w:ascii="Arial"/>
        <w:sz w:val="14"/>
      </w:rPr>
      <w:t>.</w:t>
    </w:r>
  </w:p>
  <w:p w14:paraId="7586E805" w14:textId="77777777" w:rsidR="003D0ED3" w:rsidRDefault="003D0ED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B10A" w14:textId="4070CB65" w:rsidR="003D0ED3" w:rsidRDefault="002703F9">
    <w:pPr>
      <w:pStyle w:val="stBilgi"/>
    </w:pPr>
    <w:r>
      <w:rPr>
        <w:noProof/>
      </w:rPr>
      <w:pict w14:anchorId="06E5F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87.25pt;height:121.8pt;rotation:315;z-index:-251653120;mso-wrap-edited:f;mso-position-horizontal:center;mso-position-horizontal-relative:margin;mso-position-vertical:center;mso-position-vertical-relative:margin" wrapcoords="21467 8533 20702 6533 20304 5866 20171 6266 19938 8533 19639 9066 19639 9733 20038 11866 18509 8400 18210 8533 17778 8800 17512 8533 17014 8400 15452 4666 15120 5200 15020 6533 15452 8533 14787 8533 13990 8266 13392 9333 13192 8533 12594 8000 12428 8533 12295 8800 12361 10133 12627 12400 11298 8800 10999 8133 10700 8533 10301 8666 9504 8266 9005 8533 8905 9066 9271 10933 9271 13600 8041 9066 7809 8533 7244 8133 7111 8533 6579 9066 5649 8400 4951 8666 4153 8533 2625 5333 2425 5066 1827 4800 930 4800 265 4933 598 9066 598 15066 265 17066 265 16800 465 17600 1628 17466 1661 17200 1296 15066 1428 12400 2093 12266 2990 15600 3954 18266 4220 17600 4884 17466 4552 13066 4519 12933 4718 10800 5549 13866 7078 18266 7277 17866 7908 17466 8706 20533 9437 22266 9670 21466 10201 21333 10268 20933 9902 19466 10268 17733 10932 17600 11497 16666 12528 17733 13558 17466 13591 17200 13259 14800 13259 11733 14355 16000 15219 18400 15452 17466 15984 17466 16083 17066 15984 16533 16848 18133 17047 17733 19207 17600 19406 17466 19340 16533 19074 14000 19307 14800 20669 18000 21367 17200 21633 16533 21500 15600 20636 11333 21068 9866 21400 10000 21566 9733 21600 9066 21467 8533" fillcolor="silver" stroked="f">
          <v:textpath style="font-family:&quot;Cambria&quot;;font-size:1pt" string="Pre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50D"/>
    <w:multiLevelType w:val="multilevel"/>
    <w:tmpl w:val="60C60DCA"/>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5D85EAE"/>
    <w:multiLevelType w:val="hybridMultilevel"/>
    <w:tmpl w:val="01742ED0"/>
    <w:lvl w:ilvl="0" w:tplc="5FA0F714">
      <w:start w:val="15"/>
      <w:numFmt w:val="decimal"/>
      <w:lvlText w:val="%1"/>
      <w:lvlJc w:val="left"/>
      <w:pPr>
        <w:ind w:left="766" w:hanging="562"/>
      </w:pPr>
      <w:rPr>
        <w:rFonts w:ascii="Times New Roman" w:eastAsia="Times New Roman" w:hAnsi="Times New Roman" w:cs="Times New Roman" w:hint="default"/>
        <w:w w:val="100"/>
        <w:sz w:val="20"/>
        <w:szCs w:val="20"/>
        <w:lang w:val="en-US" w:eastAsia="en-US" w:bidi="ar-SA"/>
      </w:rPr>
    </w:lvl>
    <w:lvl w:ilvl="1" w:tplc="58F895CA">
      <w:numFmt w:val="bullet"/>
      <w:lvlText w:val="•"/>
      <w:lvlJc w:val="left"/>
      <w:pPr>
        <w:ind w:left="1748" w:hanging="562"/>
      </w:pPr>
      <w:rPr>
        <w:rFonts w:hint="default"/>
        <w:lang w:val="en-US" w:eastAsia="en-US" w:bidi="ar-SA"/>
      </w:rPr>
    </w:lvl>
    <w:lvl w:ilvl="2" w:tplc="EE12D40A">
      <w:numFmt w:val="bullet"/>
      <w:lvlText w:val="•"/>
      <w:lvlJc w:val="left"/>
      <w:pPr>
        <w:ind w:left="2736" w:hanging="562"/>
      </w:pPr>
      <w:rPr>
        <w:rFonts w:hint="default"/>
        <w:lang w:val="en-US" w:eastAsia="en-US" w:bidi="ar-SA"/>
      </w:rPr>
    </w:lvl>
    <w:lvl w:ilvl="3" w:tplc="2EF0189A">
      <w:numFmt w:val="bullet"/>
      <w:lvlText w:val="•"/>
      <w:lvlJc w:val="left"/>
      <w:pPr>
        <w:ind w:left="3724" w:hanging="562"/>
      </w:pPr>
      <w:rPr>
        <w:rFonts w:hint="default"/>
        <w:lang w:val="en-US" w:eastAsia="en-US" w:bidi="ar-SA"/>
      </w:rPr>
    </w:lvl>
    <w:lvl w:ilvl="4" w:tplc="3E06C48A">
      <w:numFmt w:val="bullet"/>
      <w:lvlText w:val="•"/>
      <w:lvlJc w:val="left"/>
      <w:pPr>
        <w:ind w:left="4712" w:hanging="562"/>
      </w:pPr>
      <w:rPr>
        <w:rFonts w:hint="default"/>
        <w:lang w:val="en-US" w:eastAsia="en-US" w:bidi="ar-SA"/>
      </w:rPr>
    </w:lvl>
    <w:lvl w:ilvl="5" w:tplc="5B729302">
      <w:numFmt w:val="bullet"/>
      <w:lvlText w:val="•"/>
      <w:lvlJc w:val="left"/>
      <w:pPr>
        <w:ind w:left="5700" w:hanging="562"/>
      </w:pPr>
      <w:rPr>
        <w:rFonts w:hint="default"/>
        <w:lang w:val="en-US" w:eastAsia="en-US" w:bidi="ar-SA"/>
      </w:rPr>
    </w:lvl>
    <w:lvl w:ilvl="6" w:tplc="2B5E0570">
      <w:numFmt w:val="bullet"/>
      <w:lvlText w:val="•"/>
      <w:lvlJc w:val="left"/>
      <w:pPr>
        <w:ind w:left="6688" w:hanging="562"/>
      </w:pPr>
      <w:rPr>
        <w:rFonts w:hint="default"/>
        <w:lang w:val="en-US" w:eastAsia="en-US" w:bidi="ar-SA"/>
      </w:rPr>
    </w:lvl>
    <w:lvl w:ilvl="7" w:tplc="0194ED78">
      <w:numFmt w:val="bullet"/>
      <w:lvlText w:val="•"/>
      <w:lvlJc w:val="left"/>
      <w:pPr>
        <w:ind w:left="7676" w:hanging="562"/>
      </w:pPr>
      <w:rPr>
        <w:rFonts w:hint="default"/>
        <w:lang w:val="en-US" w:eastAsia="en-US" w:bidi="ar-SA"/>
      </w:rPr>
    </w:lvl>
    <w:lvl w:ilvl="8" w:tplc="C4C445EA">
      <w:numFmt w:val="bullet"/>
      <w:lvlText w:val="•"/>
      <w:lvlJc w:val="left"/>
      <w:pPr>
        <w:ind w:left="8664" w:hanging="562"/>
      </w:pPr>
      <w:rPr>
        <w:rFonts w:hint="default"/>
        <w:lang w:val="en-US" w:eastAsia="en-US" w:bidi="ar-SA"/>
      </w:rPr>
    </w:lvl>
  </w:abstractNum>
  <w:abstractNum w:abstractNumId="2" w15:restartNumberingAfterBreak="0">
    <w:nsid w:val="0B4D2E4B"/>
    <w:multiLevelType w:val="hybridMultilevel"/>
    <w:tmpl w:val="7BE0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019A"/>
    <w:multiLevelType w:val="hybridMultilevel"/>
    <w:tmpl w:val="36C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F6516"/>
    <w:multiLevelType w:val="multilevel"/>
    <w:tmpl w:val="606C963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bCs/>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5" w15:restartNumberingAfterBreak="0">
    <w:nsid w:val="1AF42B61"/>
    <w:multiLevelType w:val="multilevel"/>
    <w:tmpl w:val="A88C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2269C"/>
    <w:multiLevelType w:val="multilevel"/>
    <w:tmpl w:val="B22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44083"/>
    <w:multiLevelType w:val="hybridMultilevel"/>
    <w:tmpl w:val="0410347E"/>
    <w:lvl w:ilvl="0" w:tplc="6A5E2AD2">
      <w:start w:val="3"/>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8F06FB"/>
    <w:multiLevelType w:val="hybridMultilevel"/>
    <w:tmpl w:val="F7EC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3113A"/>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C2136A2"/>
    <w:multiLevelType w:val="multilevel"/>
    <w:tmpl w:val="29B0CF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F0516C1"/>
    <w:multiLevelType w:val="hybridMultilevel"/>
    <w:tmpl w:val="7F008BDC"/>
    <w:lvl w:ilvl="0" w:tplc="F38CE944">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0DF1C99"/>
    <w:multiLevelType w:val="multilevel"/>
    <w:tmpl w:val="BEDE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5E76E3"/>
    <w:multiLevelType w:val="hybridMultilevel"/>
    <w:tmpl w:val="88A0E640"/>
    <w:lvl w:ilvl="0" w:tplc="F28204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2C01F53"/>
    <w:multiLevelType w:val="multilevel"/>
    <w:tmpl w:val="ED5C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2E0E0C"/>
    <w:multiLevelType w:val="hybridMultilevel"/>
    <w:tmpl w:val="18640AE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7DC0701"/>
    <w:multiLevelType w:val="multilevel"/>
    <w:tmpl w:val="C4F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443E2"/>
    <w:multiLevelType w:val="multilevel"/>
    <w:tmpl w:val="CB4A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8B5518"/>
    <w:multiLevelType w:val="hybridMultilevel"/>
    <w:tmpl w:val="A93A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93B99"/>
    <w:multiLevelType w:val="multilevel"/>
    <w:tmpl w:val="50C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462CB8"/>
    <w:multiLevelType w:val="hybridMultilevel"/>
    <w:tmpl w:val="7DF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4268B"/>
    <w:multiLevelType w:val="multilevel"/>
    <w:tmpl w:val="C42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E2CF1"/>
    <w:multiLevelType w:val="hybridMultilevel"/>
    <w:tmpl w:val="89006EFE"/>
    <w:lvl w:ilvl="0" w:tplc="C232834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44F305E"/>
    <w:multiLevelType w:val="hybridMultilevel"/>
    <w:tmpl w:val="72F0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3101C"/>
    <w:multiLevelType w:val="hybridMultilevel"/>
    <w:tmpl w:val="8542DD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8EA4DAF"/>
    <w:multiLevelType w:val="hybridMultilevel"/>
    <w:tmpl w:val="2A00ABBA"/>
    <w:lvl w:ilvl="0" w:tplc="A7527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50D1B"/>
    <w:multiLevelType w:val="hybridMultilevel"/>
    <w:tmpl w:val="D4C4FB94"/>
    <w:lvl w:ilvl="0" w:tplc="6A8CE78E">
      <w:numFmt w:val="bullet"/>
      <w:lvlText w:val="-"/>
      <w:lvlJc w:val="left"/>
      <w:pPr>
        <w:ind w:left="386" w:hanging="360"/>
      </w:pPr>
      <w:rPr>
        <w:rFonts w:ascii="Times New Roman" w:eastAsia="Times New Roman" w:hAnsi="Times New Roman" w:cs="Times New Roman" w:hint="default"/>
      </w:rPr>
    </w:lvl>
    <w:lvl w:ilvl="1" w:tplc="04090003" w:tentative="1">
      <w:start w:val="1"/>
      <w:numFmt w:val="bullet"/>
      <w:lvlText w:val="o"/>
      <w:lvlJc w:val="left"/>
      <w:pPr>
        <w:ind w:left="1106" w:hanging="360"/>
      </w:pPr>
      <w:rPr>
        <w:rFonts w:ascii="Courier New" w:hAnsi="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7" w15:restartNumberingAfterBreak="0">
    <w:nsid w:val="5FBB44DA"/>
    <w:multiLevelType w:val="multilevel"/>
    <w:tmpl w:val="5D6A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C827A3"/>
    <w:multiLevelType w:val="multilevel"/>
    <w:tmpl w:val="BB76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85BEA"/>
    <w:multiLevelType w:val="hybridMultilevel"/>
    <w:tmpl w:val="8F7295C4"/>
    <w:lvl w:ilvl="0" w:tplc="FCE0C55C">
      <w:start w:val="1"/>
      <w:numFmt w:val="decimal"/>
      <w:lvlText w:val="%1."/>
      <w:lvlJc w:val="left"/>
      <w:pPr>
        <w:ind w:left="360" w:hanging="360"/>
      </w:pPr>
      <w:rPr>
        <w:rFonts w:ascii="Times New Roman" w:hAnsi="Times New Roman" w:cs="Times New Roman" w:hint="default"/>
        <w:b/>
        <w:i/>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15:restartNumberingAfterBreak="0">
    <w:nsid w:val="6E5E495E"/>
    <w:multiLevelType w:val="multilevel"/>
    <w:tmpl w:val="A462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6334EA"/>
    <w:multiLevelType w:val="multilevel"/>
    <w:tmpl w:val="7D1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310A7"/>
    <w:multiLevelType w:val="multilevel"/>
    <w:tmpl w:val="FFB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DC3AB3"/>
    <w:multiLevelType w:val="hybridMultilevel"/>
    <w:tmpl w:val="5570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0658E"/>
    <w:multiLevelType w:val="hybridMultilevel"/>
    <w:tmpl w:val="E1FAB92A"/>
    <w:lvl w:ilvl="0" w:tplc="E92CE59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15:restartNumberingAfterBreak="0">
    <w:nsid w:val="7A305830"/>
    <w:multiLevelType w:val="hybridMultilevel"/>
    <w:tmpl w:val="FD1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52B82"/>
    <w:multiLevelType w:val="hybridMultilevel"/>
    <w:tmpl w:val="93828E18"/>
    <w:lvl w:ilvl="0" w:tplc="94BC86C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26"/>
  </w:num>
  <w:num w:numId="4">
    <w:abstractNumId w:val="0"/>
  </w:num>
  <w:num w:numId="5">
    <w:abstractNumId w:val="11"/>
  </w:num>
  <w:num w:numId="6">
    <w:abstractNumId w:val="32"/>
  </w:num>
  <w:num w:numId="7">
    <w:abstractNumId w:val="12"/>
  </w:num>
  <w:num w:numId="8">
    <w:abstractNumId w:val="14"/>
  </w:num>
  <w:num w:numId="9">
    <w:abstractNumId w:val="34"/>
  </w:num>
  <w:num w:numId="10">
    <w:abstractNumId w:val="29"/>
  </w:num>
  <w:num w:numId="11">
    <w:abstractNumId w:val="10"/>
  </w:num>
  <w:num w:numId="12">
    <w:abstractNumId w:val="25"/>
  </w:num>
  <w:num w:numId="13">
    <w:abstractNumId w:val="3"/>
  </w:num>
  <w:num w:numId="14">
    <w:abstractNumId w:val="21"/>
  </w:num>
  <w:num w:numId="15">
    <w:abstractNumId w:val="33"/>
  </w:num>
  <w:num w:numId="16">
    <w:abstractNumId w:val="4"/>
  </w:num>
  <w:num w:numId="17">
    <w:abstractNumId w:val="9"/>
  </w:num>
  <w:num w:numId="18">
    <w:abstractNumId w:val="36"/>
  </w:num>
  <w:num w:numId="19">
    <w:abstractNumId w:val="16"/>
  </w:num>
  <w:num w:numId="20">
    <w:abstractNumId w:val="19"/>
  </w:num>
  <w:num w:numId="21">
    <w:abstractNumId w:val="27"/>
  </w:num>
  <w:num w:numId="22">
    <w:abstractNumId w:val="5"/>
  </w:num>
  <w:num w:numId="23">
    <w:abstractNumId w:val="6"/>
  </w:num>
  <w:num w:numId="24">
    <w:abstractNumId w:val="35"/>
  </w:num>
  <w:num w:numId="25">
    <w:abstractNumId w:val="30"/>
  </w:num>
  <w:num w:numId="26">
    <w:abstractNumId w:val="7"/>
  </w:num>
  <w:num w:numId="27">
    <w:abstractNumId w:val="28"/>
  </w:num>
  <w:num w:numId="28">
    <w:abstractNumId w:val="24"/>
  </w:num>
  <w:num w:numId="29">
    <w:abstractNumId w:val="13"/>
  </w:num>
  <w:num w:numId="30">
    <w:abstractNumId w:val="31"/>
  </w:num>
  <w:num w:numId="31">
    <w:abstractNumId w:val="17"/>
  </w:num>
  <w:num w:numId="32">
    <w:abstractNumId w:val="8"/>
  </w:num>
  <w:num w:numId="33">
    <w:abstractNumId w:val="15"/>
  </w:num>
  <w:num w:numId="34">
    <w:abstractNumId w:val="22"/>
  </w:num>
  <w:num w:numId="35">
    <w:abstractNumId w:val="2"/>
  </w:num>
  <w:num w:numId="36">
    <w:abstractNumId w:val="2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YMJ&lt;/Style&gt;&lt;LeftDelim&gt;{&lt;/LeftDelim&gt;&lt;RightDelim&gt;}&lt;/RightDelim&gt;&lt;FontName&gt;Cambria&lt;/FontName&gt;&lt;FontSize&gt;12&lt;/FontSize&gt;&lt;ReflistTitle&gt;&lt;style charset=&quot;162&quot;&gt;KAYNAKLAR&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46AEB"/>
    <w:rsid w:val="000036D5"/>
    <w:rsid w:val="00032588"/>
    <w:rsid w:val="000529F2"/>
    <w:rsid w:val="00061950"/>
    <w:rsid w:val="000A6838"/>
    <w:rsid w:val="000A6FDF"/>
    <w:rsid w:val="000F012D"/>
    <w:rsid w:val="00125B9E"/>
    <w:rsid w:val="00132016"/>
    <w:rsid w:val="00142498"/>
    <w:rsid w:val="001530AB"/>
    <w:rsid w:val="001550B3"/>
    <w:rsid w:val="00160F97"/>
    <w:rsid w:val="001726CC"/>
    <w:rsid w:val="00194BBE"/>
    <w:rsid w:val="001E1D71"/>
    <w:rsid w:val="001F5811"/>
    <w:rsid w:val="002703F9"/>
    <w:rsid w:val="00284DCD"/>
    <w:rsid w:val="002A594B"/>
    <w:rsid w:val="002C13D4"/>
    <w:rsid w:val="002D4422"/>
    <w:rsid w:val="002F6039"/>
    <w:rsid w:val="00321AB6"/>
    <w:rsid w:val="0032650F"/>
    <w:rsid w:val="0033107A"/>
    <w:rsid w:val="00336A27"/>
    <w:rsid w:val="00390BE8"/>
    <w:rsid w:val="003D0ED3"/>
    <w:rsid w:val="0040673B"/>
    <w:rsid w:val="00456B49"/>
    <w:rsid w:val="004B214B"/>
    <w:rsid w:val="004F611C"/>
    <w:rsid w:val="00515BA3"/>
    <w:rsid w:val="00551B05"/>
    <w:rsid w:val="00570966"/>
    <w:rsid w:val="00586E88"/>
    <w:rsid w:val="00622D78"/>
    <w:rsid w:val="00632989"/>
    <w:rsid w:val="006571BA"/>
    <w:rsid w:val="006B046D"/>
    <w:rsid w:val="006F50EB"/>
    <w:rsid w:val="006F5F63"/>
    <w:rsid w:val="006F7A40"/>
    <w:rsid w:val="00761330"/>
    <w:rsid w:val="007812E4"/>
    <w:rsid w:val="007971DA"/>
    <w:rsid w:val="007E0603"/>
    <w:rsid w:val="007F4D3C"/>
    <w:rsid w:val="008019F6"/>
    <w:rsid w:val="00846AEB"/>
    <w:rsid w:val="0085388F"/>
    <w:rsid w:val="00896376"/>
    <w:rsid w:val="008A47E2"/>
    <w:rsid w:val="008E080C"/>
    <w:rsid w:val="00901E5F"/>
    <w:rsid w:val="00911EC8"/>
    <w:rsid w:val="009134A4"/>
    <w:rsid w:val="00925A46"/>
    <w:rsid w:val="00937210"/>
    <w:rsid w:val="00945A6C"/>
    <w:rsid w:val="00947C68"/>
    <w:rsid w:val="009D1651"/>
    <w:rsid w:val="009F66F7"/>
    <w:rsid w:val="00A96500"/>
    <w:rsid w:val="00AA32B4"/>
    <w:rsid w:val="00AB0CED"/>
    <w:rsid w:val="00AB2F78"/>
    <w:rsid w:val="00B0595B"/>
    <w:rsid w:val="00B07F83"/>
    <w:rsid w:val="00B346DE"/>
    <w:rsid w:val="00B358D1"/>
    <w:rsid w:val="00B609A5"/>
    <w:rsid w:val="00B663AD"/>
    <w:rsid w:val="00B83865"/>
    <w:rsid w:val="00BD625F"/>
    <w:rsid w:val="00C227A7"/>
    <w:rsid w:val="00C27155"/>
    <w:rsid w:val="00C41525"/>
    <w:rsid w:val="00C504D7"/>
    <w:rsid w:val="00C96F4B"/>
    <w:rsid w:val="00CA6FA7"/>
    <w:rsid w:val="00CF2267"/>
    <w:rsid w:val="00D034CB"/>
    <w:rsid w:val="00D11923"/>
    <w:rsid w:val="00D3115D"/>
    <w:rsid w:val="00D44253"/>
    <w:rsid w:val="00DA50D8"/>
    <w:rsid w:val="00DC4226"/>
    <w:rsid w:val="00DD6359"/>
    <w:rsid w:val="00E3429C"/>
    <w:rsid w:val="00E35E83"/>
    <w:rsid w:val="00E40945"/>
    <w:rsid w:val="00EA433F"/>
    <w:rsid w:val="00EA44AA"/>
    <w:rsid w:val="00EC08FD"/>
    <w:rsid w:val="00EF7B3B"/>
    <w:rsid w:val="00F01961"/>
    <w:rsid w:val="00F30B64"/>
    <w:rsid w:val="00F559E0"/>
    <w:rsid w:val="00F837BD"/>
    <w:rsid w:val="00F93E27"/>
    <w:rsid w:val="00F97F59"/>
    <w:rsid w:val="00FB58E2"/>
    <w:rsid w:val="00FD46BB"/>
    <w:rsid w:val="00FF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BD9F879"/>
  <w14:defaultImageDpi w14:val="300"/>
  <w15:docId w15:val="{4C3084C2-4DD2-4E71-ADA3-D2104205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01E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nhideWhenUsed/>
    <w:qFormat/>
    <w:rsid w:val="00B663AD"/>
    <w:pPr>
      <w:keepNext/>
      <w:keepLines/>
      <w:spacing w:before="40" w:line="256" w:lineRule="auto"/>
      <w:outlineLvl w:val="1"/>
    </w:pPr>
    <w:rPr>
      <w:rFonts w:ascii="Calibri Light" w:eastAsia="Calibri" w:hAnsi="Calibri Light" w:cs="Times New Roman"/>
      <w:color w:val="2F5496"/>
      <w:sz w:val="26"/>
      <w:szCs w:val="26"/>
      <w:lang w:val="en-GB" w:eastAsia="en-GB"/>
    </w:rPr>
  </w:style>
  <w:style w:type="paragraph" w:styleId="Balk3">
    <w:name w:val="heading 3"/>
    <w:basedOn w:val="Normal"/>
    <w:next w:val="Normal"/>
    <w:link w:val="Balk3Char"/>
    <w:uiPriority w:val="9"/>
    <w:unhideWhenUsed/>
    <w:qFormat/>
    <w:rsid w:val="00A96500"/>
    <w:pPr>
      <w:keepNext/>
      <w:spacing w:before="240" w:line="360" w:lineRule="auto"/>
      <w:jc w:val="both"/>
      <w:outlineLvl w:val="2"/>
    </w:pPr>
    <w:rPr>
      <w:rFonts w:ascii="Times New Roman" w:hAnsi="Times New Roman" w:cs="Times New Roman"/>
      <w:b/>
      <w:i/>
    </w:rPr>
  </w:style>
  <w:style w:type="paragraph" w:styleId="Balk4">
    <w:name w:val="heading 4"/>
    <w:basedOn w:val="Normal"/>
    <w:next w:val="Normal"/>
    <w:link w:val="Balk4Char"/>
    <w:qFormat/>
    <w:rsid w:val="00901E5F"/>
    <w:pPr>
      <w:keepNext/>
      <w:keepLines/>
      <w:spacing w:before="40" w:line="259" w:lineRule="auto"/>
      <w:outlineLvl w:val="3"/>
    </w:pPr>
    <w:rPr>
      <w:rFonts w:ascii="Calibri Light" w:eastAsia="Calibri" w:hAnsi="Calibri Light" w:cs="Times New Roman"/>
      <w:i/>
      <w:iCs/>
      <w:color w:val="2F5496"/>
      <w:szCs w:val="22"/>
      <w:lang w:val="en-GB" w:eastAsia="en-GB"/>
    </w:rPr>
  </w:style>
  <w:style w:type="paragraph" w:styleId="Balk5">
    <w:name w:val="heading 5"/>
    <w:basedOn w:val="Normal"/>
    <w:next w:val="Normal"/>
    <w:link w:val="Balk5Char"/>
    <w:uiPriority w:val="9"/>
    <w:unhideWhenUsed/>
    <w:qFormat/>
    <w:rsid w:val="00A96500"/>
    <w:pPr>
      <w:keepNext/>
      <w:spacing w:line="360" w:lineRule="auto"/>
      <w:outlineLvl w:val="4"/>
    </w:pPr>
    <w:rPr>
      <w:rFonts w:ascii="Times New Roman" w:hAnsi="Times New Roman" w:cs="Times New Roman"/>
      <w:b/>
      <w:i/>
    </w:rPr>
  </w:style>
  <w:style w:type="paragraph" w:styleId="Balk6">
    <w:name w:val="heading 6"/>
    <w:basedOn w:val="Normal"/>
    <w:next w:val="Normal"/>
    <w:link w:val="Balk6Char"/>
    <w:uiPriority w:val="9"/>
    <w:unhideWhenUsed/>
    <w:qFormat/>
    <w:rsid w:val="00A96500"/>
    <w:pPr>
      <w:keepNext/>
      <w:spacing w:line="360" w:lineRule="auto"/>
      <w:outlineLvl w:val="5"/>
    </w:pPr>
    <w:rPr>
      <w:rFonts w:ascii="Times New Roman" w:hAnsi="Times New Roman" w:cs="Times New Roman"/>
      <w:b/>
      <w:i/>
      <w:color w:val="2E2E2E"/>
    </w:rPr>
  </w:style>
  <w:style w:type="paragraph" w:styleId="Balk9">
    <w:name w:val="heading 9"/>
    <w:basedOn w:val="Normal"/>
    <w:next w:val="Normal"/>
    <w:link w:val="Balk9Char"/>
    <w:uiPriority w:val="9"/>
    <w:semiHidden/>
    <w:unhideWhenUsed/>
    <w:qFormat/>
    <w:rsid w:val="00E3429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
    <w:qFormat/>
    <w:rsid w:val="00846AEB"/>
    <w:pPr>
      <w:widowControl w:val="0"/>
      <w:autoSpaceDE w:val="0"/>
      <w:autoSpaceDN w:val="0"/>
      <w:ind w:left="2100" w:right="954" w:hanging="2074"/>
    </w:pPr>
    <w:rPr>
      <w:rFonts w:ascii="Times New Roman" w:eastAsia="Times New Roman" w:hAnsi="Times New Roman" w:cs="Times New Roman"/>
      <w:b/>
      <w:bCs/>
      <w:sz w:val="28"/>
      <w:szCs w:val="28"/>
    </w:rPr>
  </w:style>
  <w:style w:type="character" w:customStyle="1" w:styleId="KonuBalChar">
    <w:name w:val="Konu Başlığı Char"/>
    <w:basedOn w:val="VarsaylanParagrafYazTipi"/>
    <w:link w:val="KonuBal"/>
    <w:uiPriority w:val="1"/>
    <w:rsid w:val="00846AEB"/>
    <w:rPr>
      <w:rFonts w:ascii="Times New Roman" w:eastAsia="Times New Roman" w:hAnsi="Times New Roman" w:cs="Times New Roman"/>
      <w:b/>
      <w:bCs/>
      <w:sz w:val="28"/>
      <w:szCs w:val="28"/>
    </w:rPr>
  </w:style>
  <w:style w:type="character" w:styleId="Kpr">
    <w:name w:val="Hyperlink"/>
    <w:basedOn w:val="VarsaylanParagrafYazTipi"/>
    <w:unhideWhenUsed/>
    <w:rsid w:val="00846AEB"/>
    <w:rPr>
      <w:color w:val="0000FF" w:themeColor="hyperlink"/>
      <w:u w:val="single"/>
    </w:rPr>
  </w:style>
  <w:style w:type="paragraph" w:styleId="stBilgi">
    <w:name w:val="header"/>
    <w:basedOn w:val="Normal"/>
    <w:link w:val="stBilgiChar"/>
    <w:uiPriority w:val="99"/>
    <w:unhideWhenUsed/>
    <w:rsid w:val="00846AEB"/>
    <w:pPr>
      <w:tabs>
        <w:tab w:val="center" w:pos="4320"/>
        <w:tab w:val="right" w:pos="8640"/>
      </w:tabs>
    </w:pPr>
  </w:style>
  <w:style w:type="character" w:customStyle="1" w:styleId="stBilgiChar">
    <w:name w:val="Üst Bilgi Char"/>
    <w:basedOn w:val="VarsaylanParagrafYazTipi"/>
    <w:link w:val="stBilgi"/>
    <w:uiPriority w:val="99"/>
    <w:rsid w:val="00846AEB"/>
  </w:style>
  <w:style w:type="paragraph" w:styleId="AltBilgi">
    <w:name w:val="footer"/>
    <w:basedOn w:val="Normal"/>
    <w:link w:val="AltBilgiChar"/>
    <w:uiPriority w:val="99"/>
    <w:unhideWhenUsed/>
    <w:rsid w:val="00846AEB"/>
    <w:pPr>
      <w:tabs>
        <w:tab w:val="center" w:pos="4320"/>
        <w:tab w:val="right" w:pos="8640"/>
      </w:tabs>
    </w:pPr>
  </w:style>
  <w:style w:type="character" w:customStyle="1" w:styleId="AltBilgiChar">
    <w:name w:val="Alt Bilgi Char"/>
    <w:basedOn w:val="VarsaylanParagrafYazTipi"/>
    <w:link w:val="AltBilgi"/>
    <w:uiPriority w:val="99"/>
    <w:rsid w:val="00846AEB"/>
  </w:style>
  <w:style w:type="paragraph" w:styleId="ListeParagraf">
    <w:name w:val="List Paragraph"/>
    <w:basedOn w:val="Normal"/>
    <w:link w:val="ListeParagrafChar"/>
    <w:uiPriority w:val="34"/>
    <w:qFormat/>
    <w:rsid w:val="00FB58E2"/>
    <w:pPr>
      <w:ind w:left="720"/>
      <w:contextualSpacing/>
    </w:pPr>
  </w:style>
  <w:style w:type="character" w:customStyle="1" w:styleId="lang-en">
    <w:name w:val="lang-en"/>
    <w:rsid w:val="00B663AD"/>
  </w:style>
  <w:style w:type="character" w:customStyle="1" w:styleId="Balk2Char">
    <w:name w:val="Başlık 2 Char"/>
    <w:basedOn w:val="VarsaylanParagrafYazTipi"/>
    <w:link w:val="Balk2"/>
    <w:rsid w:val="00B663AD"/>
    <w:rPr>
      <w:rFonts w:ascii="Calibri Light" w:eastAsia="Calibri" w:hAnsi="Calibri Light" w:cs="Times New Roman"/>
      <w:color w:val="2F5496"/>
      <w:sz w:val="26"/>
      <w:szCs w:val="26"/>
      <w:lang w:val="en-GB" w:eastAsia="en-GB"/>
    </w:rPr>
  </w:style>
  <w:style w:type="character" w:customStyle="1" w:styleId="ListeParagrafChar">
    <w:name w:val="Liste Paragraf Char"/>
    <w:link w:val="ListeParagraf"/>
    <w:uiPriority w:val="34"/>
    <w:locked/>
    <w:rsid w:val="00B663AD"/>
  </w:style>
  <w:style w:type="paragraph" w:customStyle="1" w:styleId="Default">
    <w:name w:val="Default"/>
    <w:rsid w:val="00B663AD"/>
    <w:pPr>
      <w:autoSpaceDE w:val="0"/>
      <w:autoSpaceDN w:val="0"/>
      <w:adjustRightInd w:val="0"/>
    </w:pPr>
    <w:rPr>
      <w:rFonts w:ascii="Arial" w:eastAsia="Times New Roman" w:hAnsi="Arial" w:cs="Arial"/>
      <w:color w:val="000000"/>
      <w:lang w:val="tr-TR"/>
    </w:rPr>
  </w:style>
  <w:style w:type="character" w:customStyle="1" w:styleId="hgkelc">
    <w:name w:val="hgkelc"/>
    <w:rsid w:val="00911EC8"/>
  </w:style>
  <w:style w:type="paragraph" w:customStyle="1" w:styleId="EndNoteBibliographyTitle">
    <w:name w:val="EndNote Bibliography Title"/>
    <w:basedOn w:val="Normal"/>
    <w:link w:val="EndNoteBibliographyTitleChar"/>
    <w:rsid w:val="00911EC8"/>
    <w:pPr>
      <w:jc w:val="center"/>
    </w:pPr>
    <w:rPr>
      <w:rFonts w:ascii="Cambria" w:hAnsi="Cambria"/>
      <w:noProof/>
    </w:rPr>
  </w:style>
  <w:style w:type="character" w:customStyle="1" w:styleId="EndNoteBibliographyTitleChar">
    <w:name w:val="EndNote Bibliography Title Char"/>
    <w:basedOn w:val="VarsaylanParagrafYazTipi"/>
    <w:link w:val="EndNoteBibliographyTitle"/>
    <w:rsid w:val="00911EC8"/>
    <w:rPr>
      <w:rFonts w:ascii="Cambria" w:hAnsi="Cambria"/>
      <w:noProof/>
    </w:rPr>
  </w:style>
  <w:style w:type="paragraph" w:customStyle="1" w:styleId="EndNoteBibliography">
    <w:name w:val="EndNote Bibliography"/>
    <w:basedOn w:val="Normal"/>
    <w:link w:val="EndNoteBibliographyChar"/>
    <w:rsid w:val="00911EC8"/>
    <w:pPr>
      <w:jc w:val="both"/>
    </w:pPr>
    <w:rPr>
      <w:rFonts w:ascii="Cambria" w:hAnsi="Cambria"/>
      <w:noProof/>
    </w:rPr>
  </w:style>
  <w:style w:type="character" w:customStyle="1" w:styleId="EndNoteBibliographyChar">
    <w:name w:val="EndNote Bibliography Char"/>
    <w:basedOn w:val="VarsaylanParagrafYazTipi"/>
    <w:link w:val="EndNoteBibliography"/>
    <w:rsid w:val="00911EC8"/>
    <w:rPr>
      <w:rFonts w:ascii="Cambria" w:hAnsi="Cambria"/>
      <w:noProof/>
    </w:rPr>
  </w:style>
  <w:style w:type="character" w:customStyle="1" w:styleId="UnresolvedMention">
    <w:name w:val="Unresolved Mention"/>
    <w:basedOn w:val="VarsaylanParagrafYazTipi"/>
    <w:uiPriority w:val="99"/>
    <w:semiHidden/>
    <w:unhideWhenUsed/>
    <w:rsid w:val="00911EC8"/>
    <w:rPr>
      <w:color w:val="605E5C"/>
      <w:shd w:val="clear" w:color="auto" w:fill="E1DFDD"/>
    </w:rPr>
  </w:style>
  <w:style w:type="character" w:customStyle="1" w:styleId="Balk1Char">
    <w:name w:val="Başlık 1 Char"/>
    <w:basedOn w:val="VarsaylanParagrafYazTipi"/>
    <w:link w:val="Balk1"/>
    <w:rsid w:val="00901E5F"/>
    <w:rPr>
      <w:rFonts w:asciiTheme="majorHAnsi" w:eastAsiaTheme="majorEastAsia" w:hAnsiTheme="majorHAnsi" w:cstheme="majorBidi"/>
      <w:color w:val="365F91" w:themeColor="accent1" w:themeShade="BF"/>
      <w:sz w:val="32"/>
      <w:szCs w:val="32"/>
    </w:rPr>
  </w:style>
  <w:style w:type="character" w:customStyle="1" w:styleId="Balk4Char">
    <w:name w:val="Başlık 4 Char"/>
    <w:basedOn w:val="VarsaylanParagrafYazTipi"/>
    <w:link w:val="Balk4"/>
    <w:rsid w:val="00901E5F"/>
    <w:rPr>
      <w:rFonts w:ascii="Calibri Light" w:eastAsia="Calibri" w:hAnsi="Calibri Light" w:cs="Times New Roman"/>
      <w:i/>
      <w:iCs/>
      <w:color w:val="2F5496"/>
      <w:szCs w:val="22"/>
      <w:lang w:val="en-GB" w:eastAsia="en-GB"/>
    </w:rPr>
  </w:style>
  <w:style w:type="paragraph" w:styleId="DipnotMetni">
    <w:name w:val="footnote text"/>
    <w:basedOn w:val="Normal"/>
    <w:link w:val="DipnotMetniChar"/>
    <w:semiHidden/>
    <w:rsid w:val="00901E5F"/>
    <w:rPr>
      <w:rFonts w:ascii="Times New Roman" w:eastAsia="Calibri" w:hAnsi="Times New Roman" w:cs="Times New Roman"/>
      <w:sz w:val="20"/>
      <w:szCs w:val="20"/>
      <w:lang w:val="en-GB" w:eastAsia="en-GB"/>
    </w:rPr>
  </w:style>
  <w:style w:type="character" w:customStyle="1" w:styleId="DipnotMetniChar">
    <w:name w:val="Dipnot Metni Char"/>
    <w:basedOn w:val="VarsaylanParagrafYazTipi"/>
    <w:link w:val="DipnotMetni"/>
    <w:semiHidden/>
    <w:rsid w:val="00901E5F"/>
    <w:rPr>
      <w:rFonts w:ascii="Times New Roman" w:eastAsia="Calibri" w:hAnsi="Times New Roman" w:cs="Times New Roman"/>
      <w:sz w:val="20"/>
      <w:szCs w:val="20"/>
      <w:lang w:val="en-GB" w:eastAsia="en-GB"/>
    </w:rPr>
  </w:style>
  <w:style w:type="character" w:styleId="DipnotBavurusu">
    <w:name w:val="footnote reference"/>
    <w:semiHidden/>
    <w:rsid w:val="00901E5F"/>
    <w:rPr>
      <w:rFonts w:cs="Times New Roman"/>
      <w:vertAlign w:val="superscript"/>
    </w:rPr>
  </w:style>
  <w:style w:type="character" w:customStyle="1" w:styleId="algo-summary">
    <w:name w:val="algo-summary"/>
    <w:rsid w:val="00901E5F"/>
    <w:rPr>
      <w:rFonts w:cs="Times New Roman"/>
    </w:rPr>
  </w:style>
  <w:style w:type="character" w:styleId="Gl">
    <w:name w:val="Strong"/>
    <w:uiPriority w:val="22"/>
    <w:qFormat/>
    <w:rsid w:val="00901E5F"/>
    <w:rPr>
      <w:rFonts w:cs="Times New Roman"/>
      <w:b/>
      <w:bCs/>
    </w:rPr>
  </w:style>
  <w:style w:type="character" w:customStyle="1" w:styleId="cit">
    <w:name w:val="cit"/>
    <w:rsid w:val="00901E5F"/>
    <w:rPr>
      <w:rFonts w:cs="Times New Roman"/>
    </w:rPr>
  </w:style>
  <w:style w:type="character" w:customStyle="1" w:styleId="author">
    <w:name w:val="author"/>
    <w:rsid w:val="00901E5F"/>
    <w:rPr>
      <w:rFonts w:cs="Times New Roman"/>
    </w:rPr>
  </w:style>
  <w:style w:type="character" w:customStyle="1" w:styleId="a-color-secondary">
    <w:name w:val="a-color-secondary"/>
    <w:rsid w:val="00901E5F"/>
    <w:rPr>
      <w:rFonts w:cs="Times New Roman"/>
    </w:rPr>
  </w:style>
  <w:style w:type="character" w:customStyle="1" w:styleId="size-m">
    <w:name w:val="size-m"/>
    <w:rsid w:val="00901E5F"/>
    <w:rPr>
      <w:rFonts w:cs="Times New Roman"/>
      <w:sz w:val="20"/>
      <w:szCs w:val="20"/>
    </w:rPr>
  </w:style>
  <w:style w:type="character" w:customStyle="1" w:styleId="title-text">
    <w:name w:val="title-text"/>
    <w:rsid w:val="00901E5F"/>
    <w:rPr>
      <w:rFonts w:cs="Times New Roman"/>
    </w:rPr>
  </w:style>
  <w:style w:type="character" w:customStyle="1" w:styleId="sr-only1">
    <w:name w:val="sr-only1"/>
    <w:rsid w:val="00901E5F"/>
    <w:rPr>
      <w:rFonts w:cs="Times New Roman"/>
      <w:bdr w:val="none" w:sz="0" w:space="0" w:color="auto" w:frame="1"/>
    </w:rPr>
  </w:style>
  <w:style w:type="character" w:customStyle="1" w:styleId="text2">
    <w:name w:val="text2"/>
    <w:rsid w:val="00901E5F"/>
    <w:rPr>
      <w:rFonts w:cs="Times New Roman"/>
    </w:rPr>
  </w:style>
  <w:style w:type="character" w:customStyle="1" w:styleId="author-ref">
    <w:name w:val="author-ref"/>
    <w:rsid w:val="00901E5F"/>
    <w:rPr>
      <w:rFonts w:cs="Times New Roman"/>
    </w:rPr>
  </w:style>
  <w:style w:type="character" w:styleId="zlenenKpr">
    <w:name w:val="FollowedHyperlink"/>
    <w:semiHidden/>
    <w:rsid w:val="00901E5F"/>
    <w:rPr>
      <w:rFonts w:cs="Times New Roman"/>
      <w:color w:val="954F72"/>
      <w:u w:val="single"/>
    </w:rPr>
  </w:style>
  <w:style w:type="character" w:customStyle="1" w:styleId="inline">
    <w:name w:val="inline"/>
    <w:rsid w:val="00901E5F"/>
    <w:rPr>
      <w:rFonts w:cs="Times New Roman"/>
    </w:rPr>
  </w:style>
  <w:style w:type="character" w:customStyle="1" w:styleId="delimiter">
    <w:name w:val="delimiter"/>
    <w:rsid w:val="00901E5F"/>
    <w:rPr>
      <w:rFonts w:cs="Times New Roman"/>
    </w:rPr>
  </w:style>
  <w:style w:type="paragraph" w:customStyle="1" w:styleId="icon--meta-keyline">
    <w:name w:val="icon--meta-keyline"/>
    <w:basedOn w:val="Normal"/>
    <w:rsid w:val="00901E5F"/>
    <w:pPr>
      <w:spacing w:before="100" w:beforeAutospacing="1" w:after="100" w:afterAutospacing="1"/>
    </w:pPr>
    <w:rPr>
      <w:rFonts w:ascii="Times New Roman" w:eastAsia="Calibri" w:hAnsi="Times New Roman" w:cs="Times New Roman"/>
    </w:rPr>
  </w:style>
  <w:style w:type="character" w:customStyle="1" w:styleId="articlecitationyear">
    <w:name w:val="articlecitation_year"/>
    <w:rsid w:val="00901E5F"/>
    <w:rPr>
      <w:rFonts w:cs="Times New Roman"/>
    </w:rPr>
  </w:style>
  <w:style w:type="character" w:customStyle="1" w:styleId="articlecitationvolume">
    <w:name w:val="articlecitation_volume"/>
    <w:rsid w:val="00901E5F"/>
    <w:rPr>
      <w:rFonts w:cs="Times New Roman"/>
    </w:rPr>
  </w:style>
  <w:style w:type="character" w:customStyle="1" w:styleId="articlecitationpages">
    <w:name w:val="articlecitation_pages"/>
    <w:rsid w:val="00901E5F"/>
    <w:rPr>
      <w:rFonts w:cs="Times New Roman"/>
    </w:rPr>
  </w:style>
  <w:style w:type="character" w:customStyle="1" w:styleId="u-inline-block">
    <w:name w:val="u-inline-block"/>
    <w:rsid w:val="00901E5F"/>
    <w:rPr>
      <w:rFonts w:cs="Times New Roman"/>
    </w:rPr>
  </w:style>
  <w:style w:type="table" w:styleId="TabloKlavuzu">
    <w:name w:val="Table Grid"/>
    <w:basedOn w:val="NormalTablo"/>
    <w:uiPriority w:val="59"/>
    <w:rsid w:val="00901E5F"/>
    <w:rPr>
      <w:rFonts w:ascii="Calibri" w:eastAsia="Times New Roman" w:hAnsi="Calibri"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901E5F"/>
    <w:rPr>
      <w:rFonts w:ascii="Segoe UI" w:eastAsia="Calibri" w:hAnsi="Segoe UI" w:cs="Segoe UI"/>
      <w:sz w:val="18"/>
      <w:szCs w:val="18"/>
      <w:lang w:val="en-GB" w:eastAsia="en-GB"/>
    </w:rPr>
  </w:style>
  <w:style w:type="character" w:customStyle="1" w:styleId="BalonMetniChar">
    <w:name w:val="Balon Metni Char"/>
    <w:basedOn w:val="VarsaylanParagrafYazTipi"/>
    <w:link w:val="BalonMetni"/>
    <w:uiPriority w:val="99"/>
    <w:rsid w:val="00901E5F"/>
    <w:rPr>
      <w:rFonts w:ascii="Segoe UI" w:eastAsia="Calibri" w:hAnsi="Segoe UI" w:cs="Segoe UI"/>
      <w:sz w:val="18"/>
      <w:szCs w:val="18"/>
      <w:lang w:val="en-GB" w:eastAsia="en-GB"/>
    </w:rPr>
  </w:style>
  <w:style w:type="paragraph" w:styleId="NormalWeb">
    <w:name w:val="Normal (Web)"/>
    <w:aliases w:val="Normal (Web) Char,Normal (Web) Char Char Char Char Char,Normal (Web) Char Char Char,Normal (Web) Char Char Char Char"/>
    <w:basedOn w:val="Normal"/>
    <w:rsid w:val="00901E5F"/>
    <w:pPr>
      <w:spacing w:before="100" w:beforeAutospacing="1" w:after="100" w:afterAutospacing="1"/>
    </w:pPr>
    <w:rPr>
      <w:rFonts w:ascii="Times New Roman" w:eastAsia="Calibri" w:hAnsi="Times New Roman" w:cs="Times New Roman"/>
      <w:lang w:val="tr-TR" w:eastAsia="tr-TR"/>
    </w:rPr>
  </w:style>
  <w:style w:type="character" w:customStyle="1" w:styleId="other-info">
    <w:name w:val="other-info"/>
    <w:rsid w:val="00901E5F"/>
    <w:rPr>
      <w:rFonts w:cs="Times New Roman"/>
    </w:rPr>
  </w:style>
  <w:style w:type="character" w:customStyle="1" w:styleId="article-title-and-info">
    <w:name w:val="article-title-and-info"/>
    <w:rsid w:val="00901E5F"/>
    <w:rPr>
      <w:rFonts w:cs="Times New Roman"/>
    </w:rPr>
  </w:style>
  <w:style w:type="character" w:customStyle="1" w:styleId="kapakyazisi1">
    <w:name w:val="kapakyazisi1"/>
    <w:rsid w:val="00901E5F"/>
    <w:rPr>
      <w:rFonts w:ascii="Arial" w:hAnsi="Arial" w:cs="Arial"/>
      <w:color w:val="333333"/>
      <w:sz w:val="27"/>
      <w:szCs w:val="27"/>
    </w:rPr>
  </w:style>
  <w:style w:type="character" w:customStyle="1" w:styleId="pseudotab3">
    <w:name w:val="pseudotab3"/>
    <w:rsid w:val="00901E5F"/>
    <w:rPr>
      <w:rFonts w:cs="Times New Roman"/>
    </w:rPr>
  </w:style>
  <w:style w:type="paragraph" w:customStyle="1" w:styleId="u-mb-2">
    <w:name w:val="u-mb-2"/>
    <w:basedOn w:val="Normal"/>
    <w:rsid w:val="00901E5F"/>
    <w:pPr>
      <w:spacing w:before="100" w:beforeAutospacing="1" w:after="100" w:afterAutospacing="1"/>
    </w:pPr>
    <w:rPr>
      <w:rFonts w:ascii="Times New Roman" w:eastAsia="Calibri" w:hAnsi="Times New Roman" w:cs="Times New Roman"/>
    </w:rPr>
  </w:style>
  <w:style w:type="character" w:customStyle="1" w:styleId="authorsname">
    <w:name w:val="authors__name"/>
    <w:rsid w:val="00901E5F"/>
    <w:rPr>
      <w:rFonts w:cs="Times New Roman"/>
    </w:rPr>
  </w:style>
  <w:style w:type="character" w:customStyle="1" w:styleId="sr-only">
    <w:name w:val="sr-only"/>
    <w:rsid w:val="00901E5F"/>
    <w:rPr>
      <w:rFonts w:cs="Times New Roman"/>
    </w:rPr>
  </w:style>
  <w:style w:type="character" w:customStyle="1" w:styleId="text">
    <w:name w:val="text"/>
    <w:rsid w:val="00901E5F"/>
    <w:rPr>
      <w:rFonts w:cs="Times New Roman"/>
    </w:rPr>
  </w:style>
  <w:style w:type="table" w:customStyle="1" w:styleId="TabloKlavuzu1">
    <w:name w:val="Tablo Kılavuzu1"/>
    <w:rsid w:val="00901E5F"/>
    <w:rPr>
      <w:rFonts w:ascii="Calibri" w:eastAsia="Times New Roman" w:hAnsi="Calibri"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901E5F"/>
    <w:rPr>
      <w:rFonts w:ascii="Calibri"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va-e-listitem">
    <w:name w:val="nova-e-list__item"/>
    <w:basedOn w:val="Normal"/>
    <w:rsid w:val="00901E5F"/>
    <w:pPr>
      <w:spacing w:before="100" w:beforeAutospacing="1" w:after="100" w:afterAutospacing="1"/>
    </w:pPr>
    <w:rPr>
      <w:rFonts w:ascii="Times New Roman" w:eastAsia="Calibri" w:hAnsi="Times New Roman" w:cs="Times New Roman"/>
    </w:rPr>
  </w:style>
  <w:style w:type="character" w:customStyle="1" w:styleId="publication">
    <w:name w:val="publication"/>
    <w:rsid w:val="00901E5F"/>
    <w:rPr>
      <w:rFonts w:cs="Times New Roman"/>
    </w:rPr>
  </w:style>
  <w:style w:type="character" w:customStyle="1" w:styleId="volume">
    <w:name w:val="volume"/>
    <w:rsid w:val="00901E5F"/>
    <w:rPr>
      <w:rFonts w:cs="Times New Roman"/>
    </w:rPr>
  </w:style>
  <w:style w:type="character" w:customStyle="1" w:styleId="part">
    <w:name w:val="part"/>
    <w:rsid w:val="00901E5F"/>
    <w:rPr>
      <w:rFonts w:cs="Times New Roman"/>
    </w:rPr>
  </w:style>
  <w:style w:type="character" w:customStyle="1" w:styleId="contribution">
    <w:name w:val="contribution"/>
    <w:rsid w:val="00901E5F"/>
    <w:rPr>
      <w:rFonts w:cs="Times New Roman"/>
    </w:rPr>
  </w:style>
  <w:style w:type="paragraph" w:customStyle="1" w:styleId="c-bibliographic-informationvalue">
    <w:name w:val="c-bibliographic-information__value"/>
    <w:basedOn w:val="Normal"/>
    <w:rsid w:val="00901E5F"/>
    <w:pPr>
      <w:spacing w:before="100" w:beforeAutospacing="1" w:after="100" w:afterAutospacing="1"/>
    </w:pPr>
    <w:rPr>
      <w:rFonts w:ascii="Times New Roman" w:eastAsia="Calibri" w:hAnsi="Times New Roman" w:cs="Times New Roman"/>
    </w:rPr>
  </w:style>
  <w:style w:type="paragraph" w:styleId="GvdeMetniGirintisi">
    <w:name w:val="Body Text Indent"/>
    <w:basedOn w:val="Normal"/>
    <w:link w:val="GvdeMetniGirintisiChar"/>
    <w:rsid w:val="00901E5F"/>
    <w:pPr>
      <w:spacing w:after="120"/>
      <w:ind w:left="283"/>
    </w:pPr>
    <w:rPr>
      <w:rFonts w:ascii="Times New Roman" w:eastAsia="Calibri" w:hAnsi="Times New Roman" w:cs="Times New Roman"/>
      <w:sz w:val="20"/>
      <w:szCs w:val="20"/>
      <w:lang w:val="tr-TR" w:eastAsia="tr-TR"/>
    </w:rPr>
  </w:style>
  <w:style w:type="character" w:customStyle="1" w:styleId="GvdeMetniGirintisiChar">
    <w:name w:val="Gövde Metni Girintisi Char"/>
    <w:basedOn w:val="VarsaylanParagrafYazTipi"/>
    <w:link w:val="GvdeMetniGirintisi"/>
    <w:rsid w:val="00901E5F"/>
    <w:rPr>
      <w:rFonts w:ascii="Times New Roman" w:eastAsia="Calibri" w:hAnsi="Times New Roman" w:cs="Times New Roman"/>
      <w:sz w:val="20"/>
      <w:szCs w:val="20"/>
      <w:lang w:val="tr-TR" w:eastAsia="tr-TR"/>
    </w:rPr>
  </w:style>
  <w:style w:type="paragraph" w:customStyle="1" w:styleId="citation">
    <w:name w:val="citation"/>
    <w:basedOn w:val="Normal"/>
    <w:rsid w:val="00901E5F"/>
    <w:pPr>
      <w:spacing w:before="100" w:beforeAutospacing="1" w:after="100" w:afterAutospacing="1"/>
    </w:pPr>
    <w:rPr>
      <w:rFonts w:ascii="Times New Roman" w:eastAsia="Calibri" w:hAnsi="Times New Roman" w:cs="Times New Roman"/>
      <w:lang w:val="tr-TR" w:eastAsia="tr-TR"/>
    </w:rPr>
  </w:style>
  <w:style w:type="paragraph" w:customStyle="1" w:styleId="desc1">
    <w:name w:val="desc1"/>
    <w:basedOn w:val="Normal"/>
    <w:rsid w:val="00901E5F"/>
    <w:pPr>
      <w:spacing w:before="100" w:beforeAutospacing="1" w:after="100" w:afterAutospacing="1"/>
    </w:pPr>
    <w:rPr>
      <w:rFonts w:ascii="Times New Roman" w:eastAsia="Calibri" w:hAnsi="Times New Roman" w:cs="Times New Roman"/>
      <w:sz w:val="28"/>
      <w:szCs w:val="28"/>
      <w:lang w:val="tr-TR" w:eastAsia="tr-TR"/>
    </w:rPr>
  </w:style>
  <w:style w:type="paragraph" w:customStyle="1" w:styleId="desc">
    <w:name w:val="desc"/>
    <w:basedOn w:val="Normal"/>
    <w:rsid w:val="00901E5F"/>
    <w:pPr>
      <w:spacing w:before="100" w:beforeAutospacing="1" w:after="100" w:afterAutospacing="1"/>
    </w:pPr>
    <w:rPr>
      <w:rFonts w:ascii="Times New Roman" w:eastAsia="Calibri" w:hAnsi="Times New Roman" w:cs="Times New Roman"/>
      <w:lang w:val="tr-TR" w:eastAsia="tr-TR"/>
    </w:rPr>
  </w:style>
  <w:style w:type="character" w:customStyle="1" w:styleId="hvr">
    <w:name w:val="hvr"/>
    <w:rsid w:val="00901E5F"/>
    <w:rPr>
      <w:rFonts w:cs="Times New Roman"/>
    </w:rPr>
  </w:style>
  <w:style w:type="character" w:customStyle="1" w:styleId="UnresolvedMention1">
    <w:name w:val="Unresolved Mention1"/>
    <w:semiHidden/>
    <w:rsid w:val="00901E5F"/>
    <w:rPr>
      <w:rFonts w:cs="Times New Roman"/>
      <w:color w:val="605E5C"/>
      <w:shd w:val="clear" w:color="auto" w:fill="E1DFDD"/>
    </w:rPr>
  </w:style>
  <w:style w:type="character" w:customStyle="1" w:styleId="A2">
    <w:name w:val="A2"/>
    <w:rsid w:val="00901E5F"/>
    <w:rPr>
      <w:color w:val="000000"/>
      <w:sz w:val="20"/>
    </w:rPr>
  </w:style>
  <w:style w:type="paragraph" w:customStyle="1" w:styleId="Pa1">
    <w:name w:val="Pa1"/>
    <w:basedOn w:val="Default"/>
    <w:next w:val="Default"/>
    <w:rsid w:val="00901E5F"/>
    <w:pPr>
      <w:spacing w:line="241" w:lineRule="atLeast"/>
    </w:pPr>
    <w:rPr>
      <w:rFonts w:ascii="Minion Pro" w:hAnsi="Minion Pro" w:cs="Times New Roman"/>
      <w:color w:val="auto"/>
      <w:lang w:val="en-US"/>
    </w:rPr>
  </w:style>
  <w:style w:type="character" w:customStyle="1" w:styleId="subtitle10">
    <w:name w:val="subtitle10"/>
    <w:rsid w:val="00901E5F"/>
    <w:rPr>
      <w:rFonts w:cs="Times New Roman"/>
    </w:rPr>
  </w:style>
  <w:style w:type="character" w:customStyle="1" w:styleId="colon-for-citation-subtitle2">
    <w:name w:val="colon-for-citation-subtitle2"/>
    <w:rsid w:val="00901E5F"/>
    <w:rPr>
      <w:rFonts w:cs="Times New Roman"/>
    </w:rPr>
  </w:style>
  <w:style w:type="character" w:styleId="Vurgu">
    <w:name w:val="Emphasis"/>
    <w:qFormat/>
    <w:rsid w:val="00901E5F"/>
    <w:rPr>
      <w:rFonts w:cs="Times New Roman"/>
      <w:i/>
      <w:iCs/>
    </w:rPr>
  </w:style>
  <w:style w:type="character" w:customStyle="1" w:styleId="extended-textshort">
    <w:name w:val="extended-text__short"/>
    <w:rsid w:val="00901E5F"/>
    <w:rPr>
      <w:rFonts w:cs="Times New Roman"/>
    </w:rPr>
  </w:style>
  <w:style w:type="character" w:customStyle="1" w:styleId="topic-highlight">
    <w:name w:val="topic-highlight"/>
    <w:rsid w:val="00901E5F"/>
    <w:rPr>
      <w:rFonts w:cs="Times New Roman"/>
    </w:rPr>
  </w:style>
  <w:style w:type="character" w:customStyle="1" w:styleId="small-caps">
    <w:name w:val="small-caps"/>
    <w:rsid w:val="00901E5F"/>
    <w:rPr>
      <w:rFonts w:cs="Times New Roman"/>
    </w:rPr>
  </w:style>
  <w:style w:type="paragraph" w:customStyle="1" w:styleId="Title1">
    <w:name w:val="Title1"/>
    <w:basedOn w:val="Normal"/>
    <w:rsid w:val="00901E5F"/>
    <w:pPr>
      <w:spacing w:before="100" w:beforeAutospacing="1" w:after="100" w:afterAutospacing="1"/>
    </w:pPr>
    <w:rPr>
      <w:rFonts w:ascii="Times New Roman" w:eastAsia="Calibri" w:hAnsi="Times New Roman" w:cs="Times New Roman"/>
    </w:rPr>
  </w:style>
  <w:style w:type="paragraph" w:customStyle="1" w:styleId="details">
    <w:name w:val="details"/>
    <w:basedOn w:val="Normal"/>
    <w:rsid w:val="00901E5F"/>
    <w:pPr>
      <w:spacing w:before="100" w:beforeAutospacing="1" w:after="100" w:afterAutospacing="1"/>
    </w:pPr>
    <w:rPr>
      <w:rFonts w:ascii="Times New Roman" w:eastAsia="Calibri" w:hAnsi="Times New Roman" w:cs="Times New Roman"/>
    </w:rPr>
  </w:style>
  <w:style w:type="character" w:customStyle="1" w:styleId="jrnl">
    <w:name w:val="jrnl"/>
    <w:rsid w:val="00901E5F"/>
    <w:rPr>
      <w:rFonts w:cs="Times New Roman"/>
    </w:rPr>
  </w:style>
  <w:style w:type="character" w:customStyle="1" w:styleId="rating-count">
    <w:name w:val="rating-count"/>
    <w:rsid w:val="00901E5F"/>
    <w:rPr>
      <w:rFonts w:cs="Times New Roman"/>
    </w:rPr>
  </w:style>
  <w:style w:type="table" w:styleId="TabloWeb1">
    <w:name w:val="Table Web 1"/>
    <w:basedOn w:val="NormalTablo"/>
    <w:rsid w:val="00901E5F"/>
    <w:pPr>
      <w:spacing w:after="160" w:line="259" w:lineRule="auto"/>
    </w:pPr>
    <w:rPr>
      <w:rFonts w:ascii="Calibri" w:eastAsia="Calibri" w:hAnsi="Calibri"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901E5F"/>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itation-doi">
    <w:name w:val="citation-doi"/>
    <w:rsid w:val="00901E5F"/>
  </w:style>
  <w:style w:type="character" w:customStyle="1" w:styleId="period">
    <w:name w:val="period"/>
    <w:rsid w:val="00901E5F"/>
  </w:style>
  <w:style w:type="character" w:styleId="AklamaBavurusu">
    <w:name w:val="annotation reference"/>
    <w:rsid w:val="00901E5F"/>
    <w:rPr>
      <w:sz w:val="16"/>
      <w:szCs w:val="16"/>
    </w:rPr>
  </w:style>
  <w:style w:type="paragraph" w:styleId="AklamaMetni">
    <w:name w:val="annotation text"/>
    <w:basedOn w:val="Normal"/>
    <w:link w:val="AklamaMetniChar"/>
    <w:rsid w:val="00901E5F"/>
    <w:pPr>
      <w:spacing w:after="160" w:line="259"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rsid w:val="00901E5F"/>
    <w:rPr>
      <w:rFonts w:ascii="Calibri" w:eastAsia="Times New Roman" w:hAnsi="Calibri" w:cs="Times New Roman"/>
      <w:sz w:val="20"/>
      <w:szCs w:val="20"/>
    </w:rPr>
  </w:style>
  <w:style w:type="paragraph" w:styleId="AklamaKonusu">
    <w:name w:val="annotation subject"/>
    <w:basedOn w:val="AklamaMetni"/>
    <w:next w:val="AklamaMetni"/>
    <w:link w:val="AklamaKonusuChar"/>
    <w:rsid w:val="00901E5F"/>
    <w:rPr>
      <w:b/>
      <w:bCs/>
    </w:rPr>
  </w:style>
  <w:style w:type="character" w:customStyle="1" w:styleId="AklamaKonusuChar">
    <w:name w:val="Açıklama Konusu Char"/>
    <w:basedOn w:val="AklamaMetniChar"/>
    <w:link w:val="AklamaKonusu"/>
    <w:rsid w:val="00901E5F"/>
    <w:rPr>
      <w:rFonts w:ascii="Calibri" w:eastAsia="Times New Roman" w:hAnsi="Calibri" w:cs="Times New Roman"/>
      <w:b/>
      <w:bCs/>
      <w:sz w:val="20"/>
      <w:szCs w:val="20"/>
    </w:rPr>
  </w:style>
  <w:style w:type="paragraph" w:styleId="Dzeltme">
    <w:name w:val="Revision"/>
    <w:hidden/>
    <w:uiPriority w:val="99"/>
    <w:semiHidden/>
    <w:rsid w:val="00901E5F"/>
    <w:rPr>
      <w:rFonts w:ascii="Calibri" w:eastAsia="Times New Roman" w:hAnsi="Calibri" w:cs="Times New Roman"/>
      <w:sz w:val="22"/>
      <w:szCs w:val="22"/>
    </w:rPr>
  </w:style>
  <w:style w:type="character" w:customStyle="1" w:styleId="anchor-text">
    <w:name w:val="anchor-text"/>
    <w:rsid w:val="00901E5F"/>
  </w:style>
  <w:style w:type="paragraph" w:customStyle="1" w:styleId="story-bodylist-item">
    <w:name w:val="story-body__list-item"/>
    <w:basedOn w:val="Normal"/>
    <w:rsid w:val="00901E5F"/>
    <w:pPr>
      <w:spacing w:before="100" w:beforeAutospacing="1" w:after="100" w:afterAutospacing="1"/>
    </w:pPr>
    <w:rPr>
      <w:rFonts w:ascii="Times New Roman" w:eastAsia="Times New Roman" w:hAnsi="Times New Roman" w:cs="Times New Roman"/>
    </w:rPr>
  </w:style>
  <w:style w:type="numbering" w:customStyle="1" w:styleId="ListeYok1">
    <w:name w:val="Liste Yok1"/>
    <w:next w:val="ListeYok"/>
    <w:uiPriority w:val="99"/>
    <w:semiHidden/>
    <w:unhideWhenUsed/>
    <w:rsid w:val="00901E5F"/>
  </w:style>
  <w:style w:type="character" w:customStyle="1" w:styleId="Date1">
    <w:name w:val="Date1"/>
    <w:rsid w:val="00901E5F"/>
  </w:style>
  <w:style w:type="character" w:customStyle="1" w:styleId="reference-text">
    <w:name w:val="reference-text"/>
    <w:basedOn w:val="VarsaylanParagrafYazTipi"/>
    <w:rsid w:val="00901E5F"/>
  </w:style>
  <w:style w:type="character" w:styleId="HTMLCite">
    <w:name w:val="HTML Cite"/>
    <w:uiPriority w:val="99"/>
    <w:unhideWhenUsed/>
    <w:rsid w:val="00901E5F"/>
    <w:rPr>
      <w:i/>
      <w:iCs/>
    </w:rPr>
  </w:style>
  <w:style w:type="character" w:customStyle="1" w:styleId="docsum-authors">
    <w:name w:val="docsum-authors"/>
    <w:rsid w:val="00901E5F"/>
  </w:style>
  <w:style w:type="character" w:customStyle="1" w:styleId="docsum-journal-citation">
    <w:name w:val="docsum-journal-citation"/>
    <w:rsid w:val="00901E5F"/>
  </w:style>
  <w:style w:type="character" w:styleId="SatrNumaras">
    <w:name w:val="line number"/>
    <w:basedOn w:val="VarsaylanParagrafYazTipi"/>
    <w:rsid w:val="00901E5F"/>
  </w:style>
  <w:style w:type="paragraph" w:customStyle="1" w:styleId="update-date">
    <w:name w:val="update-date"/>
    <w:basedOn w:val="Normal"/>
    <w:rsid w:val="00901E5F"/>
    <w:pPr>
      <w:spacing w:before="100" w:beforeAutospacing="1" w:after="100" w:afterAutospacing="1"/>
    </w:pPr>
    <w:rPr>
      <w:rFonts w:ascii="Times New Roman" w:eastAsia="Times New Roman" w:hAnsi="Times New Roman" w:cs="Times New Roman"/>
    </w:rPr>
  </w:style>
  <w:style w:type="paragraph" w:customStyle="1" w:styleId="IJCI-body-text">
    <w:name w:val="IJCI-body-text"/>
    <w:basedOn w:val="Normal"/>
    <w:rsid w:val="00C41525"/>
    <w:pPr>
      <w:keepNext/>
      <w:spacing w:after="100" w:line="300" w:lineRule="exact"/>
      <w:ind w:firstLine="238"/>
      <w:jc w:val="both"/>
    </w:pPr>
    <w:rPr>
      <w:rFonts w:ascii="Century Schoolbook" w:eastAsia="SimSun" w:hAnsi="Century Schoolbook" w:cs="Times New Roman"/>
      <w:sz w:val="22"/>
      <w:szCs w:val="20"/>
    </w:rPr>
  </w:style>
  <w:style w:type="paragraph" w:styleId="GvdeMetniGirintisi2">
    <w:name w:val="Body Text Indent 2"/>
    <w:basedOn w:val="Normal"/>
    <w:link w:val="GvdeMetniGirintisi2Char"/>
    <w:uiPriority w:val="99"/>
    <w:unhideWhenUsed/>
    <w:rsid w:val="00CA6FA7"/>
    <w:pPr>
      <w:spacing w:line="360" w:lineRule="auto"/>
      <w:ind w:firstLine="360"/>
    </w:pPr>
    <w:rPr>
      <w:rFonts w:ascii="Times New Roman" w:hAnsi="Times New Roman" w:cs="Times New Roman"/>
    </w:rPr>
  </w:style>
  <w:style w:type="character" w:customStyle="1" w:styleId="GvdeMetniGirintisi2Char">
    <w:name w:val="Gövde Metni Girintisi 2 Char"/>
    <w:basedOn w:val="VarsaylanParagrafYazTipi"/>
    <w:link w:val="GvdeMetniGirintisi2"/>
    <w:uiPriority w:val="99"/>
    <w:rsid w:val="00CA6FA7"/>
    <w:rPr>
      <w:rFonts w:ascii="Times New Roman" w:hAnsi="Times New Roman" w:cs="Times New Roman"/>
    </w:rPr>
  </w:style>
  <w:style w:type="character" w:customStyle="1" w:styleId="Balk9Char">
    <w:name w:val="Başlık 9 Char"/>
    <w:basedOn w:val="VarsaylanParagrafYazTipi"/>
    <w:link w:val="Balk9"/>
    <w:uiPriority w:val="9"/>
    <w:semiHidden/>
    <w:rsid w:val="00E3429C"/>
    <w:rPr>
      <w:rFonts w:asciiTheme="majorHAnsi" w:eastAsiaTheme="majorEastAsia" w:hAnsiTheme="majorHAnsi" w:cstheme="majorBidi"/>
      <w:i/>
      <w:iCs/>
      <w:color w:val="272727" w:themeColor="text1" w:themeTint="D8"/>
      <w:sz w:val="21"/>
      <w:szCs w:val="21"/>
    </w:rPr>
  </w:style>
  <w:style w:type="paragraph" w:styleId="GvdeMetni">
    <w:name w:val="Body Text"/>
    <w:basedOn w:val="Normal"/>
    <w:link w:val="GvdeMetniChar"/>
    <w:uiPriority w:val="99"/>
    <w:unhideWhenUsed/>
    <w:rsid w:val="00E3429C"/>
    <w:pPr>
      <w:spacing w:line="480" w:lineRule="auto"/>
    </w:pPr>
    <w:rPr>
      <w:rFonts w:ascii="Times New Roman" w:hAnsi="Times New Roman" w:cs="Times New Roman"/>
      <w:i/>
      <w:sz w:val="22"/>
      <w:szCs w:val="22"/>
    </w:rPr>
  </w:style>
  <w:style w:type="character" w:customStyle="1" w:styleId="GvdeMetniChar">
    <w:name w:val="Gövde Metni Char"/>
    <w:basedOn w:val="VarsaylanParagrafYazTipi"/>
    <w:link w:val="GvdeMetni"/>
    <w:uiPriority w:val="99"/>
    <w:rsid w:val="00E3429C"/>
    <w:rPr>
      <w:rFonts w:ascii="Times New Roman" w:hAnsi="Times New Roman" w:cs="Times New Roman"/>
      <w:i/>
      <w:sz w:val="22"/>
      <w:szCs w:val="22"/>
    </w:rPr>
  </w:style>
  <w:style w:type="character" w:customStyle="1" w:styleId="Balk3Char">
    <w:name w:val="Başlık 3 Char"/>
    <w:basedOn w:val="VarsaylanParagrafYazTipi"/>
    <w:link w:val="Balk3"/>
    <w:uiPriority w:val="9"/>
    <w:rsid w:val="00A96500"/>
    <w:rPr>
      <w:rFonts w:ascii="Times New Roman" w:hAnsi="Times New Roman" w:cs="Times New Roman"/>
      <w:b/>
      <w:i/>
    </w:rPr>
  </w:style>
  <w:style w:type="character" w:customStyle="1" w:styleId="Balk5Char">
    <w:name w:val="Başlık 5 Char"/>
    <w:basedOn w:val="VarsaylanParagrafYazTipi"/>
    <w:link w:val="Balk5"/>
    <w:uiPriority w:val="9"/>
    <w:rsid w:val="00A96500"/>
    <w:rPr>
      <w:rFonts w:ascii="Times New Roman" w:hAnsi="Times New Roman" w:cs="Times New Roman"/>
      <w:b/>
      <w:i/>
    </w:rPr>
  </w:style>
  <w:style w:type="character" w:customStyle="1" w:styleId="Balk6Char">
    <w:name w:val="Başlık 6 Char"/>
    <w:basedOn w:val="VarsaylanParagrafYazTipi"/>
    <w:link w:val="Balk6"/>
    <w:uiPriority w:val="9"/>
    <w:rsid w:val="00A96500"/>
    <w:rPr>
      <w:rFonts w:ascii="Times New Roman" w:hAnsi="Times New Roman" w:cs="Times New Roman"/>
      <w:b/>
      <w:i/>
      <w:color w:val="2E2E2E"/>
    </w:rPr>
  </w:style>
  <w:style w:type="paragraph" w:styleId="GvdeMetniGirintisi3">
    <w:name w:val="Body Text Indent 3"/>
    <w:basedOn w:val="Normal"/>
    <w:link w:val="GvdeMetniGirintisi3Char"/>
    <w:uiPriority w:val="99"/>
    <w:unhideWhenUsed/>
    <w:rsid w:val="0040673B"/>
    <w:pPr>
      <w:spacing w:line="480" w:lineRule="auto"/>
      <w:ind w:left="709" w:hanging="709"/>
    </w:pPr>
    <w:rPr>
      <w:rFonts w:ascii="Times New Roman" w:hAnsi="Times New Roman" w:cs="Times New Roman"/>
    </w:rPr>
  </w:style>
  <w:style w:type="character" w:customStyle="1" w:styleId="GvdeMetniGirintisi3Char">
    <w:name w:val="Gövde Metni Girintisi 3 Char"/>
    <w:basedOn w:val="VarsaylanParagrafYazTipi"/>
    <w:link w:val="GvdeMetniGirintisi3"/>
    <w:uiPriority w:val="99"/>
    <w:rsid w:val="004067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5734">
      <w:bodyDiv w:val="1"/>
      <w:marLeft w:val="0"/>
      <w:marRight w:val="0"/>
      <w:marTop w:val="0"/>
      <w:marBottom w:val="0"/>
      <w:divBdr>
        <w:top w:val="none" w:sz="0" w:space="0" w:color="auto"/>
        <w:left w:val="none" w:sz="0" w:space="0" w:color="auto"/>
        <w:bottom w:val="none" w:sz="0" w:space="0" w:color="auto"/>
        <w:right w:val="none" w:sz="0" w:space="0" w:color="auto"/>
      </w:divBdr>
    </w:div>
    <w:div w:id="409497862">
      <w:bodyDiv w:val="1"/>
      <w:marLeft w:val="0"/>
      <w:marRight w:val="0"/>
      <w:marTop w:val="0"/>
      <w:marBottom w:val="0"/>
      <w:divBdr>
        <w:top w:val="none" w:sz="0" w:space="0" w:color="auto"/>
        <w:left w:val="none" w:sz="0" w:space="0" w:color="auto"/>
        <w:bottom w:val="none" w:sz="0" w:space="0" w:color="auto"/>
        <w:right w:val="none" w:sz="0" w:space="0" w:color="auto"/>
      </w:divBdr>
    </w:div>
    <w:div w:id="424572099">
      <w:bodyDiv w:val="1"/>
      <w:marLeft w:val="0"/>
      <w:marRight w:val="0"/>
      <w:marTop w:val="0"/>
      <w:marBottom w:val="0"/>
      <w:divBdr>
        <w:top w:val="none" w:sz="0" w:space="0" w:color="auto"/>
        <w:left w:val="none" w:sz="0" w:space="0" w:color="auto"/>
        <w:bottom w:val="none" w:sz="0" w:space="0" w:color="auto"/>
        <w:right w:val="none" w:sz="0" w:space="0" w:color="auto"/>
      </w:divBdr>
    </w:div>
    <w:div w:id="459736877">
      <w:bodyDiv w:val="1"/>
      <w:marLeft w:val="0"/>
      <w:marRight w:val="0"/>
      <w:marTop w:val="0"/>
      <w:marBottom w:val="0"/>
      <w:divBdr>
        <w:top w:val="none" w:sz="0" w:space="0" w:color="auto"/>
        <w:left w:val="none" w:sz="0" w:space="0" w:color="auto"/>
        <w:bottom w:val="none" w:sz="0" w:space="0" w:color="auto"/>
        <w:right w:val="none" w:sz="0" w:space="0" w:color="auto"/>
      </w:divBdr>
    </w:div>
    <w:div w:id="656736380">
      <w:bodyDiv w:val="1"/>
      <w:marLeft w:val="0"/>
      <w:marRight w:val="0"/>
      <w:marTop w:val="0"/>
      <w:marBottom w:val="0"/>
      <w:divBdr>
        <w:top w:val="none" w:sz="0" w:space="0" w:color="auto"/>
        <w:left w:val="none" w:sz="0" w:space="0" w:color="auto"/>
        <w:bottom w:val="none" w:sz="0" w:space="0" w:color="auto"/>
        <w:right w:val="none" w:sz="0" w:space="0" w:color="auto"/>
      </w:divBdr>
    </w:div>
    <w:div w:id="1440485714">
      <w:bodyDiv w:val="1"/>
      <w:marLeft w:val="0"/>
      <w:marRight w:val="0"/>
      <w:marTop w:val="0"/>
      <w:marBottom w:val="0"/>
      <w:divBdr>
        <w:top w:val="none" w:sz="0" w:space="0" w:color="auto"/>
        <w:left w:val="none" w:sz="0" w:space="0" w:color="auto"/>
        <w:bottom w:val="none" w:sz="0" w:space="0" w:color="auto"/>
        <w:right w:val="none" w:sz="0" w:space="0" w:color="auto"/>
      </w:divBdr>
    </w:div>
    <w:div w:id="2091583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emnur.torun@std.yeditepe.edu.t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A3477-45EA-44EF-8F25-047FE38C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6199</Words>
  <Characters>35336</Characters>
  <Application>Microsoft Office Word</Application>
  <DocSecurity>0</DocSecurity>
  <Lines>294</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filizesraonenbayram</dc:creator>
  <cp:keywords/>
  <dc:description/>
  <cp:lastModifiedBy>Gul Alptekin</cp:lastModifiedBy>
  <cp:revision>3</cp:revision>
  <dcterms:created xsi:type="dcterms:W3CDTF">2022-07-25T08:15:00Z</dcterms:created>
  <dcterms:modified xsi:type="dcterms:W3CDTF">2022-07-25T08:18:00Z</dcterms:modified>
</cp:coreProperties>
</file>